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C0917E" w14:textId="75AA602E" w:rsidR="0095150B" w:rsidRDefault="0095150B" w:rsidP="005E1C0B">
      <w:pPr>
        <w:rPr>
          <w:b/>
          <w:bCs/>
          <w:sz w:val="32"/>
          <w:szCs w:val="32"/>
        </w:rPr>
      </w:pPr>
    </w:p>
    <w:p w14:paraId="2438BE06" w14:textId="47CF25D4" w:rsidR="0095150B" w:rsidRDefault="0095150B" w:rsidP="00957E39">
      <w:pPr>
        <w:rPr>
          <w:b/>
          <w:bCs/>
          <w:sz w:val="32"/>
          <w:szCs w:val="32"/>
        </w:rPr>
      </w:pPr>
    </w:p>
    <w:p w14:paraId="70EB231C" w14:textId="07AED4FF" w:rsidR="0095150B" w:rsidRDefault="0095150B" w:rsidP="00957E39">
      <w:pPr>
        <w:rPr>
          <w:b/>
          <w:bCs/>
          <w:sz w:val="32"/>
          <w:szCs w:val="32"/>
        </w:rPr>
      </w:pPr>
    </w:p>
    <w:p w14:paraId="592DFCCC" w14:textId="544806DC" w:rsidR="0095150B" w:rsidRDefault="0095150B" w:rsidP="00957E39">
      <w:pPr>
        <w:rPr>
          <w:b/>
          <w:bCs/>
          <w:sz w:val="32"/>
          <w:szCs w:val="32"/>
        </w:rPr>
      </w:pPr>
    </w:p>
    <w:p w14:paraId="6A3BFD36" w14:textId="77777777" w:rsidR="0095150B" w:rsidRDefault="0095150B" w:rsidP="00957E39">
      <w:pPr>
        <w:rPr>
          <w:b/>
          <w:bCs/>
          <w:sz w:val="32"/>
          <w:szCs w:val="32"/>
        </w:rPr>
      </w:pPr>
    </w:p>
    <w:p w14:paraId="0ECB49A3" w14:textId="6A36E07B" w:rsidR="0095150B" w:rsidRPr="00DF6804" w:rsidRDefault="0095150B" w:rsidP="003A276E">
      <w:pPr>
        <w:jc w:val="center"/>
        <w:rPr>
          <w:b/>
          <w:bCs/>
          <w:sz w:val="36"/>
          <w:szCs w:val="36"/>
        </w:rPr>
      </w:pPr>
      <w:r w:rsidRPr="00DF6804">
        <w:rPr>
          <w:b/>
          <w:bCs/>
          <w:sz w:val="36"/>
          <w:szCs w:val="36"/>
        </w:rPr>
        <w:t xml:space="preserve">Application </w:t>
      </w:r>
      <w:r w:rsidR="00AF5155">
        <w:rPr>
          <w:b/>
          <w:bCs/>
          <w:sz w:val="36"/>
          <w:szCs w:val="36"/>
        </w:rPr>
        <w:t xml:space="preserve">Portail </w:t>
      </w:r>
      <w:r w:rsidR="00F710C1" w:rsidRPr="00DF6804">
        <w:rPr>
          <w:b/>
          <w:bCs/>
          <w:sz w:val="36"/>
          <w:szCs w:val="36"/>
        </w:rPr>
        <w:t>Garance</w:t>
      </w:r>
    </w:p>
    <w:p w14:paraId="00D0307D" w14:textId="1C0DB7DA" w:rsidR="0095150B" w:rsidRPr="00DF6804" w:rsidRDefault="0095150B" w:rsidP="0095150B">
      <w:pPr>
        <w:jc w:val="center"/>
        <w:rPr>
          <w:b/>
          <w:bCs/>
          <w:sz w:val="36"/>
          <w:szCs w:val="36"/>
        </w:rPr>
      </w:pPr>
      <w:r w:rsidRPr="00DF6804">
        <w:rPr>
          <w:b/>
          <w:bCs/>
          <w:sz w:val="36"/>
          <w:szCs w:val="36"/>
        </w:rPr>
        <w:t>Description synthétique fonctionnelle et technique</w:t>
      </w:r>
    </w:p>
    <w:p w14:paraId="674A0DAB" w14:textId="2FDEA2A7" w:rsidR="0095150B" w:rsidRPr="00DF6804" w:rsidRDefault="0095150B" w:rsidP="00957E39">
      <w:pPr>
        <w:rPr>
          <w:b/>
          <w:bCs/>
          <w:sz w:val="32"/>
          <w:szCs w:val="32"/>
        </w:rPr>
      </w:pPr>
    </w:p>
    <w:p w14:paraId="3414D736" w14:textId="77777777" w:rsidR="0095150B" w:rsidRPr="00DF6804" w:rsidRDefault="0095150B" w:rsidP="0095150B">
      <w:pPr>
        <w:rPr>
          <w:rFonts w:cs="Arial"/>
          <w:color w:val="0404C4"/>
          <w:szCs w:val="20"/>
          <w:u w:val="single"/>
        </w:rPr>
      </w:pPr>
    </w:p>
    <w:p w14:paraId="1E90FE39" w14:textId="1B1DC7D2" w:rsidR="0095150B" w:rsidRPr="00DF6804" w:rsidRDefault="0095150B" w:rsidP="0095150B">
      <w:pPr>
        <w:tabs>
          <w:tab w:val="left" w:pos="2127"/>
        </w:tabs>
        <w:spacing w:line="360" w:lineRule="auto"/>
        <w:rPr>
          <w:rFonts w:cs="Arial"/>
          <w:szCs w:val="20"/>
        </w:rPr>
      </w:pPr>
      <w:r w:rsidRPr="00DF6804">
        <w:rPr>
          <w:rFonts w:cs="Arial"/>
          <w:szCs w:val="20"/>
        </w:rPr>
        <w:t>Type de document </w:t>
      </w:r>
      <w:r w:rsidRPr="00DF6804">
        <w:rPr>
          <w:rFonts w:cs="Arial"/>
          <w:szCs w:val="20"/>
        </w:rPr>
        <w:tab/>
        <w:t xml:space="preserve">Description </w:t>
      </w:r>
      <w:r w:rsidR="0062380D" w:rsidRPr="00DF6804">
        <w:rPr>
          <w:rFonts w:cs="Arial"/>
          <w:szCs w:val="20"/>
        </w:rPr>
        <w:t>générale</w:t>
      </w:r>
      <w:r w:rsidRPr="00DF6804">
        <w:rPr>
          <w:rFonts w:cs="Arial"/>
          <w:szCs w:val="20"/>
        </w:rPr>
        <w:t xml:space="preserve"> fonctionnelle et technique</w:t>
      </w:r>
    </w:p>
    <w:p w14:paraId="3B758EC0" w14:textId="53E1B999" w:rsidR="0095150B" w:rsidRPr="00DF6804" w:rsidRDefault="0095150B" w:rsidP="0095150B">
      <w:pPr>
        <w:tabs>
          <w:tab w:val="left" w:pos="2127"/>
        </w:tabs>
        <w:spacing w:line="360" w:lineRule="auto"/>
        <w:rPr>
          <w:rFonts w:cs="Arial"/>
          <w:szCs w:val="20"/>
        </w:rPr>
      </w:pPr>
      <w:r w:rsidRPr="00DF6804">
        <w:rPr>
          <w:rFonts w:cs="Arial"/>
          <w:szCs w:val="20"/>
        </w:rPr>
        <w:t>Emetteur</w:t>
      </w:r>
      <w:r w:rsidRPr="00DF6804">
        <w:rPr>
          <w:rFonts w:cs="Arial"/>
          <w:szCs w:val="20"/>
        </w:rPr>
        <w:tab/>
        <w:t>CNC/</w:t>
      </w:r>
      <w:r w:rsidR="00F710C1" w:rsidRPr="00DF6804">
        <w:rPr>
          <w:rFonts w:cs="Arial"/>
          <w:szCs w:val="20"/>
        </w:rPr>
        <w:t>DPC</w:t>
      </w:r>
      <w:r w:rsidR="00AF5155">
        <w:rPr>
          <w:rFonts w:cs="Arial"/>
          <w:szCs w:val="20"/>
        </w:rPr>
        <w:t xml:space="preserve"> &amp; SOSI</w:t>
      </w:r>
    </w:p>
    <w:p w14:paraId="27F21E83" w14:textId="71814C42" w:rsidR="0095150B" w:rsidRPr="00DF6804" w:rsidRDefault="0095150B" w:rsidP="0095150B">
      <w:pPr>
        <w:tabs>
          <w:tab w:val="left" w:pos="2127"/>
        </w:tabs>
        <w:spacing w:line="360" w:lineRule="auto"/>
        <w:rPr>
          <w:rFonts w:cs="Arial"/>
          <w:szCs w:val="20"/>
        </w:rPr>
      </w:pPr>
      <w:r w:rsidRPr="00DF6804">
        <w:rPr>
          <w:rFonts w:cs="Arial"/>
          <w:szCs w:val="20"/>
        </w:rPr>
        <w:t>Nom du document</w:t>
      </w:r>
      <w:r w:rsidRPr="00DF6804">
        <w:rPr>
          <w:rFonts w:cs="Arial"/>
          <w:szCs w:val="20"/>
        </w:rPr>
        <w:tab/>
      </w:r>
      <w:r w:rsidRPr="00DF6804">
        <w:rPr>
          <w:rFonts w:cs="Arial"/>
          <w:szCs w:val="20"/>
        </w:rPr>
        <w:fldChar w:fldCharType="begin"/>
      </w:r>
      <w:r w:rsidRPr="00DF6804">
        <w:rPr>
          <w:rFonts w:cs="Arial"/>
          <w:szCs w:val="20"/>
        </w:rPr>
        <w:instrText xml:space="preserve"> FILENAME   \* MERGEFORMAT </w:instrText>
      </w:r>
      <w:r w:rsidRPr="00DF6804">
        <w:rPr>
          <w:rFonts w:cs="Arial"/>
          <w:szCs w:val="20"/>
        </w:rPr>
        <w:fldChar w:fldCharType="separate"/>
      </w:r>
      <w:r w:rsidR="00F54D73">
        <w:rPr>
          <w:rFonts w:cs="Arial"/>
          <w:noProof/>
          <w:szCs w:val="20"/>
        </w:rPr>
        <w:t>Annexe 4_Fiche_Portail_Garance</w:t>
      </w:r>
      <w:r w:rsidRPr="00DF6804">
        <w:rPr>
          <w:rFonts w:cs="Arial"/>
          <w:szCs w:val="20"/>
        </w:rPr>
        <w:fldChar w:fldCharType="end"/>
      </w:r>
    </w:p>
    <w:p w14:paraId="0E895B5D" w14:textId="77777777" w:rsidR="0095150B" w:rsidRPr="00DF6804" w:rsidRDefault="0095150B" w:rsidP="0095150B">
      <w:pPr>
        <w:rPr>
          <w:rFonts w:cs="Arial"/>
          <w:color w:val="0404C4"/>
          <w:szCs w:val="20"/>
          <w:u w:val="single"/>
        </w:rPr>
      </w:pPr>
      <w:r w:rsidRPr="00DF6804">
        <w:rPr>
          <w:rFonts w:cs="Arial"/>
          <w:color w:val="0404C4"/>
          <w:szCs w:val="20"/>
          <w:u w:val="single"/>
        </w:rPr>
        <w:t>Acteurs du document</w:t>
      </w:r>
      <w:r w:rsidRPr="00DF6804">
        <w:rPr>
          <w:rFonts w:cs="Arial"/>
          <w:color w:val="0404C4"/>
          <w:szCs w:val="20"/>
          <w:u w:val="single"/>
        </w:rPr>
        <w:br/>
      </w:r>
    </w:p>
    <w:tbl>
      <w:tblPr>
        <w:tblW w:w="9903" w:type="dxa"/>
        <w:tblBorders>
          <w:top w:val="single" w:sz="8" w:space="0" w:color="0404C4"/>
          <w:left w:val="single" w:sz="8" w:space="0" w:color="0404C4"/>
          <w:bottom w:val="single" w:sz="8" w:space="0" w:color="0404C4"/>
          <w:right w:val="single" w:sz="8" w:space="0" w:color="0404C4"/>
          <w:insideH w:val="single" w:sz="8" w:space="0" w:color="0404C4"/>
          <w:insideV w:val="single" w:sz="8" w:space="0" w:color="0404C4"/>
        </w:tblBorders>
        <w:tblLook w:val="04A0" w:firstRow="1" w:lastRow="0" w:firstColumn="1" w:lastColumn="0" w:noHBand="0" w:noVBand="1"/>
      </w:tblPr>
      <w:tblGrid>
        <w:gridCol w:w="1848"/>
        <w:gridCol w:w="1880"/>
        <w:gridCol w:w="6175"/>
      </w:tblGrid>
      <w:tr w:rsidR="0095150B" w:rsidRPr="00DF6804" w14:paraId="608BF69D" w14:textId="77777777" w:rsidTr="00E87A8A">
        <w:trPr>
          <w:trHeight w:val="290"/>
        </w:trPr>
        <w:tc>
          <w:tcPr>
            <w:tcW w:w="1848" w:type="dxa"/>
            <w:tcBorders>
              <w:top w:val="single" w:sz="2" w:space="0" w:color="0404C4"/>
              <w:left w:val="single" w:sz="2" w:space="0" w:color="0404C4"/>
              <w:bottom w:val="single" w:sz="2" w:space="0" w:color="0404C4"/>
              <w:right w:val="single" w:sz="2" w:space="0" w:color="0404C4"/>
            </w:tcBorders>
            <w:shd w:val="clear" w:color="auto" w:fill="DBE5F1"/>
            <w:vAlign w:val="center"/>
          </w:tcPr>
          <w:p w14:paraId="4682B51C" w14:textId="77777777" w:rsidR="0095150B" w:rsidRPr="00DF6804" w:rsidRDefault="0095150B" w:rsidP="00E87A8A">
            <w:pPr>
              <w:rPr>
                <w:rFonts w:cs="Arial"/>
                <w:szCs w:val="20"/>
              </w:rPr>
            </w:pPr>
            <w:r w:rsidRPr="00DF6804">
              <w:rPr>
                <w:rFonts w:cs="Arial"/>
                <w:szCs w:val="20"/>
              </w:rPr>
              <w:t>Opération</w:t>
            </w:r>
          </w:p>
        </w:tc>
        <w:tc>
          <w:tcPr>
            <w:tcW w:w="1880" w:type="dxa"/>
            <w:tcBorders>
              <w:top w:val="single" w:sz="2" w:space="0" w:color="0404C4"/>
              <w:left w:val="single" w:sz="2" w:space="0" w:color="0404C4"/>
              <w:bottom w:val="single" w:sz="2" w:space="0" w:color="0404C4"/>
              <w:right w:val="single" w:sz="2" w:space="0" w:color="0404C4"/>
            </w:tcBorders>
            <w:shd w:val="clear" w:color="auto" w:fill="DBE5F1"/>
            <w:vAlign w:val="center"/>
          </w:tcPr>
          <w:p w14:paraId="1F6AC11A" w14:textId="77777777" w:rsidR="0095150B" w:rsidRPr="00DF6804" w:rsidRDefault="0095150B" w:rsidP="00E87A8A">
            <w:pPr>
              <w:jc w:val="center"/>
              <w:rPr>
                <w:rFonts w:cs="Arial"/>
                <w:szCs w:val="20"/>
              </w:rPr>
            </w:pPr>
            <w:r w:rsidRPr="00DF6804">
              <w:rPr>
                <w:rFonts w:cs="Arial"/>
                <w:szCs w:val="20"/>
              </w:rPr>
              <w:t>Organisme</w:t>
            </w:r>
          </w:p>
        </w:tc>
        <w:tc>
          <w:tcPr>
            <w:tcW w:w="6175" w:type="dxa"/>
            <w:tcBorders>
              <w:top w:val="single" w:sz="2" w:space="0" w:color="0404C4"/>
              <w:left w:val="single" w:sz="2" w:space="0" w:color="0404C4"/>
              <w:bottom w:val="single" w:sz="2" w:space="0" w:color="0404C4"/>
              <w:right w:val="single" w:sz="2" w:space="0" w:color="0404C4"/>
            </w:tcBorders>
            <w:shd w:val="clear" w:color="auto" w:fill="DBE5F1"/>
            <w:vAlign w:val="center"/>
          </w:tcPr>
          <w:p w14:paraId="5D7EB253" w14:textId="77777777" w:rsidR="0095150B" w:rsidRPr="00DF6804" w:rsidRDefault="0095150B" w:rsidP="00E87A8A">
            <w:pPr>
              <w:rPr>
                <w:rFonts w:cs="Arial"/>
                <w:szCs w:val="20"/>
              </w:rPr>
            </w:pPr>
            <w:r w:rsidRPr="00DF6804">
              <w:rPr>
                <w:rFonts w:cs="Arial"/>
                <w:szCs w:val="20"/>
              </w:rPr>
              <w:t>Acteurs</w:t>
            </w:r>
          </w:p>
        </w:tc>
      </w:tr>
      <w:tr w:rsidR="0095150B" w:rsidRPr="00DF6804" w14:paraId="787F24FA" w14:textId="77777777" w:rsidTr="00E87A8A">
        <w:trPr>
          <w:trHeight w:val="461"/>
        </w:trPr>
        <w:tc>
          <w:tcPr>
            <w:tcW w:w="1848" w:type="dxa"/>
            <w:tcBorders>
              <w:top w:val="single" w:sz="2" w:space="0" w:color="0404C4"/>
              <w:left w:val="single" w:sz="2" w:space="0" w:color="0404C4"/>
              <w:bottom w:val="nil"/>
              <w:right w:val="single" w:sz="2" w:space="0" w:color="0404C4"/>
            </w:tcBorders>
            <w:vAlign w:val="center"/>
          </w:tcPr>
          <w:p w14:paraId="5E8D4F0E" w14:textId="77777777" w:rsidR="0095150B" w:rsidRPr="00DF6804" w:rsidRDefault="0095150B" w:rsidP="00E87A8A">
            <w:pPr>
              <w:rPr>
                <w:rFonts w:cs="Arial"/>
                <w:szCs w:val="20"/>
              </w:rPr>
            </w:pPr>
            <w:r w:rsidRPr="00DF6804">
              <w:rPr>
                <w:rFonts w:cs="Arial"/>
                <w:szCs w:val="20"/>
              </w:rPr>
              <w:t>Rédaction</w:t>
            </w:r>
          </w:p>
          <w:p w14:paraId="7480C46A" w14:textId="5931977C" w:rsidR="00DF6804" w:rsidRPr="00DF6804" w:rsidRDefault="00DF6804" w:rsidP="00E87A8A">
            <w:pPr>
              <w:rPr>
                <w:rFonts w:cs="Arial"/>
                <w:szCs w:val="20"/>
              </w:rPr>
            </w:pPr>
          </w:p>
        </w:tc>
        <w:tc>
          <w:tcPr>
            <w:tcW w:w="1880" w:type="dxa"/>
            <w:tcBorders>
              <w:top w:val="single" w:sz="2" w:space="0" w:color="0404C4"/>
              <w:left w:val="single" w:sz="2" w:space="0" w:color="0404C4"/>
              <w:bottom w:val="nil"/>
              <w:right w:val="single" w:sz="2" w:space="0" w:color="0404C4"/>
            </w:tcBorders>
            <w:vAlign w:val="center"/>
          </w:tcPr>
          <w:p w14:paraId="0AFC1F7B" w14:textId="15AB681B" w:rsidR="00DF6804" w:rsidRPr="00DF6804" w:rsidRDefault="0095150B" w:rsidP="00E87A8A">
            <w:pPr>
              <w:tabs>
                <w:tab w:val="left" w:pos="2127"/>
              </w:tabs>
              <w:rPr>
                <w:rFonts w:cs="Arial"/>
                <w:szCs w:val="20"/>
              </w:rPr>
            </w:pPr>
            <w:r w:rsidRPr="00DF6804">
              <w:rPr>
                <w:rFonts w:cs="Arial"/>
                <w:szCs w:val="20"/>
              </w:rPr>
              <w:t>CNC</w:t>
            </w:r>
          </w:p>
        </w:tc>
        <w:tc>
          <w:tcPr>
            <w:tcW w:w="6175" w:type="dxa"/>
            <w:tcBorders>
              <w:top w:val="single" w:sz="2" w:space="0" w:color="0404C4"/>
              <w:left w:val="single" w:sz="2" w:space="0" w:color="0404C4"/>
              <w:bottom w:val="nil"/>
              <w:right w:val="single" w:sz="2" w:space="0" w:color="0404C4"/>
            </w:tcBorders>
            <w:vAlign w:val="center"/>
          </w:tcPr>
          <w:p w14:paraId="055066A9" w14:textId="1E98538D" w:rsidR="00DF6804" w:rsidRPr="00DF6804" w:rsidRDefault="002E49E5" w:rsidP="00E87A8A">
            <w:pPr>
              <w:tabs>
                <w:tab w:val="left" w:pos="2127"/>
              </w:tabs>
              <w:rPr>
                <w:rFonts w:cs="Arial"/>
                <w:szCs w:val="20"/>
              </w:rPr>
            </w:pPr>
            <w:r>
              <w:rPr>
                <w:rFonts w:cs="Arial"/>
                <w:szCs w:val="20"/>
              </w:rPr>
              <w:t>T Morin</w:t>
            </w:r>
          </w:p>
        </w:tc>
      </w:tr>
      <w:tr w:rsidR="0095150B" w:rsidRPr="00DF6804" w14:paraId="14355BFC" w14:textId="77777777" w:rsidTr="00E87A8A">
        <w:trPr>
          <w:trHeight w:val="461"/>
        </w:trPr>
        <w:tc>
          <w:tcPr>
            <w:tcW w:w="1848" w:type="dxa"/>
            <w:tcBorders>
              <w:top w:val="nil"/>
              <w:left w:val="single" w:sz="2" w:space="0" w:color="0404C4"/>
              <w:bottom w:val="nil"/>
              <w:right w:val="single" w:sz="2" w:space="0" w:color="0404C4"/>
            </w:tcBorders>
            <w:vAlign w:val="center"/>
          </w:tcPr>
          <w:p w14:paraId="40BA84E1" w14:textId="77777777" w:rsidR="0095150B" w:rsidRPr="00DF6804" w:rsidRDefault="0095150B" w:rsidP="00E87A8A">
            <w:pPr>
              <w:rPr>
                <w:rFonts w:cs="Arial"/>
                <w:szCs w:val="20"/>
              </w:rPr>
            </w:pPr>
            <w:r w:rsidRPr="00DF6804">
              <w:rPr>
                <w:rFonts w:cs="Arial"/>
                <w:szCs w:val="20"/>
              </w:rPr>
              <w:t>Validation</w:t>
            </w:r>
          </w:p>
        </w:tc>
        <w:tc>
          <w:tcPr>
            <w:tcW w:w="1880" w:type="dxa"/>
            <w:tcBorders>
              <w:top w:val="nil"/>
              <w:left w:val="single" w:sz="2" w:space="0" w:color="0404C4"/>
              <w:bottom w:val="nil"/>
              <w:right w:val="single" w:sz="2" w:space="0" w:color="0404C4"/>
            </w:tcBorders>
            <w:vAlign w:val="center"/>
          </w:tcPr>
          <w:p w14:paraId="4E888188" w14:textId="77777777" w:rsidR="0095150B" w:rsidRPr="00DF6804" w:rsidRDefault="0095150B" w:rsidP="00E87A8A">
            <w:pPr>
              <w:tabs>
                <w:tab w:val="left" w:pos="2127"/>
              </w:tabs>
              <w:rPr>
                <w:rFonts w:cs="Arial"/>
                <w:szCs w:val="20"/>
              </w:rPr>
            </w:pPr>
            <w:r w:rsidRPr="00DF6804">
              <w:rPr>
                <w:rFonts w:cs="Arial"/>
                <w:szCs w:val="20"/>
              </w:rPr>
              <w:t>CNC</w:t>
            </w:r>
          </w:p>
        </w:tc>
        <w:tc>
          <w:tcPr>
            <w:tcW w:w="6175" w:type="dxa"/>
            <w:tcBorders>
              <w:top w:val="nil"/>
              <w:left w:val="single" w:sz="2" w:space="0" w:color="0404C4"/>
              <w:bottom w:val="nil"/>
              <w:right w:val="single" w:sz="2" w:space="0" w:color="0404C4"/>
            </w:tcBorders>
            <w:vAlign w:val="center"/>
          </w:tcPr>
          <w:p w14:paraId="65DE176B" w14:textId="4DFFBBF8" w:rsidR="0095150B" w:rsidRPr="00DF6804" w:rsidRDefault="002E49E5" w:rsidP="00E87A8A">
            <w:pPr>
              <w:tabs>
                <w:tab w:val="left" w:pos="2127"/>
              </w:tabs>
              <w:rPr>
                <w:rFonts w:cs="Arial"/>
                <w:szCs w:val="20"/>
              </w:rPr>
            </w:pPr>
            <w:r>
              <w:rPr>
                <w:rFonts w:cs="Arial"/>
                <w:szCs w:val="20"/>
              </w:rPr>
              <w:t>C Souleyreau</w:t>
            </w:r>
          </w:p>
        </w:tc>
      </w:tr>
      <w:tr w:rsidR="0095150B" w:rsidRPr="00DF6804" w14:paraId="2333CB5C" w14:textId="77777777" w:rsidTr="00E87A8A">
        <w:trPr>
          <w:trHeight w:val="461"/>
        </w:trPr>
        <w:tc>
          <w:tcPr>
            <w:tcW w:w="1848" w:type="dxa"/>
            <w:tcBorders>
              <w:top w:val="nil"/>
              <w:left w:val="single" w:sz="2" w:space="0" w:color="0404C4"/>
              <w:bottom w:val="single" w:sz="2" w:space="0" w:color="0404C4"/>
              <w:right w:val="single" w:sz="2" w:space="0" w:color="0404C4"/>
            </w:tcBorders>
            <w:vAlign w:val="center"/>
          </w:tcPr>
          <w:p w14:paraId="5E168C8A" w14:textId="77777777" w:rsidR="0095150B" w:rsidRPr="00DF6804" w:rsidRDefault="0095150B" w:rsidP="00E87A8A">
            <w:pPr>
              <w:rPr>
                <w:rFonts w:cs="Arial"/>
                <w:szCs w:val="20"/>
              </w:rPr>
            </w:pPr>
            <w:r w:rsidRPr="00DF6804">
              <w:rPr>
                <w:rFonts w:cs="Arial"/>
                <w:szCs w:val="20"/>
              </w:rPr>
              <w:t>Diffusion</w:t>
            </w:r>
          </w:p>
        </w:tc>
        <w:tc>
          <w:tcPr>
            <w:tcW w:w="1880" w:type="dxa"/>
            <w:tcBorders>
              <w:top w:val="nil"/>
              <w:left w:val="single" w:sz="2" w:space="0" w:color="0404C4"/>
              <w:bottom w:val="single" w:sz="2" w:space="0" w:color="0404C4"/>
              <w:right w:val="single" w:sz="2" w:space="0" w:color="0404C4"/>
            </w:tcBorders>
            <w:vAlign w:val="center"/>
          </w:tcPr>
          <w:p w14:paraId="221A7A9A" w14:textId="77777777" w:rsidR="0095150B" w:rsidRPr="00DF6804" w:rsidRDefault="0095150B" w:rsidP="00E87A8A">
            <w:pPr>
              <w:tabs>
                <w:tab w:val="left" w:pos="2127"/>
              </w:tabs>
              <w:rPr>
                <w:rFonts w:cs="Arial"/>
                <w:szCs w:val="20"/>
              </w:rPr>
            </w:pPr>
            <w:r w:rsidRPr="00DF6804">
              <w:rPr>
                <w:rFonts w:cs="Arial"/>
                <w:szCs w:val="20"/>
              </w:rPr>
              <w:t>CNC</w:t>
            </w:r>
          </w:p>
        </w:tc>
        <w:tc>
          <w:tcPr>
            <w:tcW w:w="6175" w:type="dxa"/>
            <w:tcBorders>
              <w:top w:val="nil"/>
              <w:left w:val="single" w:sz="2" w:space="0" w:color="0404C4"/>
              <w:bottom w:val="single" w:sz="2" w:space="0" w:color="0404C4"/>
              <w:right w:val="single" w:sz="2" w:space="0" w:color="0404C4"/>
            </w:tcBorders>
            <w:vAlign w:val="center"/>
          </w:tcPr>
          <w:p w14:paraId="6CDE3212" w14:textId="374052F4" w:rsidR="0095150B" w:rsidRPr="00DF6804" w:rsidRDefault="0095150B" w:rsidP="00E87A8A">
            <w:pPr>
              <w:tabs>
                <w:tab w:val="left" w:pos="2127"/>
              </w:tabs>
              <w:rPr>
                <w:rFonts w:cs="Arial"/>
                <w:szCs w:val="20"/>
                <w:lang w:val="en-US"/>
              </w:rPr>
            </w:pPr>
          </w:p>
        </w:tc>
      </w:tr>
    </w:tbl>
    <w:p w14:paraId="150D54C7" w14:textId="77777777" w:rsidR="0095150B" w:rsidRPr="00DF6804" w:rsidRDefault="0095150B" w:rsidP="0095150B">
      <w:pPr>
        <w:rPr>
          <w:rFonts w:cs="Arial"/>
          <w:szCs w:val="20"/>
          <w:lang w:val="en-US"/>
        </w:rPr>
      </w:pPr>
    </w:p>
    <w:p w14:paraId="3B7A0D4A" w14:textId="77777777" w:rsidR="0095150B" w:rsidRPr="00DF6804" w:rsidRDefault="0095150B" w:rsidP="0095150B">
      <w:pPr>
        <w:rPr>
          <w:rFonts w:cs="Arial"/>
          <w:color w:val="0404C4"/>
          <w:szCs w:val="20"/>
          <w:u w:val="single"/>
        </w:rPr>
      </w:pPr>
      <w:r w:rsidRPr="00DF6804">
        <w:rPr>
          <w:rFonts w:cs="Arial"/>
          <w:color w:val="0404C4"/>
          <w:szCs w:val="20"/>
          <w:u w:val="single"/>
        </w:rPr>
        <w:t>Historique de versions</w:t>
      </w:r>
    </w:p>
    <w:p w14:paraId="545CB629" w14:textId="77777777" w:rsidR="0095150B" w:rsidRPr="00DF6804" w:rsidRDefault="0095150B" w:rsidP="0095150B">
      <w:pPr>
        <w:rPr>
          <w:rFonts w:cs="Arial"/>
          <w:color w:val="0404C4"/>
          <w:szCs w:val="20"/>
          <w:u w:val="single"/>
        </w:rPr>
      </w:pPr>
    </w:p>
    <w:tbl>
      <w:tblPr>
        <w:tblW w:w="9841" w:type="dxa"/>
        <w:tblBorders>
          <w:top w:val="single" w:sz="4" w:space="0" w:color="0404C4"/>
        </w:tblBorders>
        <w:tblLook w:val="04A0" w:firstRow="1" w:lastRow="0" w:firstColumn="1" w:lastColumn="0" w:noHBand="0" w:noVBand="1"/>
      </w:tblPr>
      <w:tblGrid>
        <w:gridCol w:w="1836"/>
        <w:gridCol w:w="1868"/>
        <w:gridCol w:w="6137"/>
      </w:tblGrid>
      <w:tr w:rsidR="0095150B" w:rsidRPr="00DF6804" w14:paraId="002FF4FE" w14:textId="77777777" w:rsidTr="00E87A8A">
        <w:trPr>
          <w:trHeight w:val="413"/>
        </w:trPr>
        <w:tc>
          <w:tcPr>
            <w:tcW w:w="1836" w:type="dxa"/>
            <w:tcBorders>
              <w:top w:val="single" w:sz="2" w:space="0" w:color="0404C4"/>
              <w:left w:val="single" w:sz="2" w:space="0" w:color="0404C4"/>
              <w:bottom w:val="single" w:sz="2" w:space="0" w:color="0404C4"/>
              <w:right w:val="single" w:sz="2" w:space="0" w:color="0404C4"/>
            </w:tcBorders>
            <w:shd w:val="clear" w:color="auto" w:fill="DBE5F1"/>
            <w:vAlign w:val="center"/>
          </w:tcPr>
          <w:p w14:paraId="03C51A6A" w14:textId="77777777" w:rsidR="0095150B" w:rsidRPr="00DF6804" w:rsidRDefault="0095150B" w:rsidP="00E87A8A">
            <w:pPr>
              <w:rPr>
                <w:rFonts w:cs="Arial"/>
                <w:szCs w:val="20"/>
              </w:rPr>
            </w:pPr>
            <w:r w:rsidRPr="00DF6804">
              <w:rPr>
                <w:rFonts w:cs="Arial"/>
                <w:szCs w:val="20"/>
              </w:rPr>
              <w:t>Version</w:t>
            </w:r>
          </w:p>
        </w:tc>
        <w:tc>
          <w:tcPr>
            <w:tcW w:w="1868" w:type="dxa"/>
            <w:tcBorders>
              <w:top w:val="single" w:sz="2" w:space="0" w:color="0404C4"/>
              <w:left w:val="single" w:sz="2" w:space="0" w:color="0404C4"/>
              <w:bottom w:val="single" w:sz="2" w:space="0" w:color="0404C4"/>
              <w:right w:val="single" w:sz="2" w:space="0" w:color="0404C4"/>
            </w:tcBorders>
            <w:shd w:val="clear" w:color="auto" w:fill="DBE5F1"/>
            <w:vAlign w:val="center"/>
          </w:tcPr>
          <w:p w14:paraId="3B930DFA" w14:textId="77777777" w:rsidR="0095150B" w:rsidRPr="00DF6804" w:rsidRDefault="0095150B" w:rsidP="00E87A8A">
            <w:pPr>
              <w:rPr>
                <w:rFonts w:cs="Arial"/>
                <w:szCs w:val="20"/>
              </w:rPr>
            </w:pPr>
            <w:r w:rsidRPr="00DF6804">
              <w:rPr>
                <w:rFonts w:cs="Arial"/>
                <w:szCs w:val="20"/>
              </w:rPr>
              <w:t>Date</w:t>
            </w:r>
          </w:p>
        </w:tc>
        <w:tc>
          <w:tcPr>
            <w:tcW w:w="6137" w:type="dxa"/>
            <w:tcBorders>
              <w:top w:val="single" w:sz="2" w:space="0" w:color="0404C4"/>
              <w:left w:val="single" w:sz="2" w:space="0" w:color="0404C4"/>
              <w:bottom w:val="single" w:sz="2" w:space="0" w:color="0404C4"/>
              <w:right w:val="single" w:sz="2" w:space="0" w:color="0404C4"/>
            </w:tcBorders>
            <w:shd w:val="clear" w:color="auto" w:fill="DBE5F1"/>
            <w:vAlign w:val="center"/>
          </w:tcPr>
          <w:p w14:paraId="138C15E0" w14:textId="77777777" w:rsidR="0095150B" w:rsidRPr="00DF6804" w:rsidRDefault="0095150B" w:rsidP="00E87A8A">
            <w:pPr>
              <w:rPr>
                <w:rFonts w:cs="Arial"/>
                <w:szCs w:val="20"/>
              </w:rPr>
            </w:pPr>
            <w:r w:rsidRPr="00DF6804">
              <w:rPr>
                <w:rFonts w:cs="Arial"/>
                <w:szCs w:val="20"/>
              </w:rPr>
              <w:t>Objet</w:t>
            </w:r>
          </w:p>
        </w:tc>
      </w:tr>
      <w:tr w:rsidR="00F54D73" w:rsidRPr="00DF6804" w14:paraId="623B8361" w14:textId="77777777" w:rsidTr="00E87A8A">
        <w:trPr>
          <w:trHeight w:val="413"/>
        </w:trPr>
        <w:tc>
          <w:tcPr>
            <w:tcW w:w="1836" w:type="dxa"/>
            <w:tcBorders>
              <w:top w:val="single" w:sz="2" w:space="0" w:color="0404C4"/>
              <w:left w:val="single" w:sz="2" w:space="0" w:color="0404C4"/>
              <w:bottom w:val="single" w:sz="2" w:space="0" w:color="0404C4"/>
              <w:right w:val="single" w:sz="2" w:space="0" w:color="0404C4"/>
            </w:tcBorders>
            <w:vAlign w:val="center"/>
          </w:tcPr>
          <w:p w14:paraId="4AD653BE" w14:textId="77777777" w:rsidR="00F54D73" w:rsidRPr="00DF6804" w:rsidRDefault="00F54D73" w:rsidP="00F54D73">
            <w:pPr>
              <w:rPr>
                <w:rFonts w:cs="Arial"/>
                <w:szCs w:val="20"/>
              </w:rPr>
            </w:pPr>
            <w:r w:rsidRPr="00DF6804">
              <w:rPr>
                <w:rFonts w:cs="Arial"/>
                <w:szCs w:val="20"/>
              </w:rPr>
              <w:t>0.1</w:t>
            </w:r>
          </w:p>
        </w:tc>
        <w:tc>
          <w:tcPr>
            <w:tcW w:w="1868" w:type="dxa"/>
            <w:tcBorders>
              <w:top w:val="single" w:sz="2" w:space="0" w:color="0404C4"/>
              <w:left w:val="single" w:sz="2" w:space="0" w:color="0404C4"/>
              <w:bottom w:val="single" w:sz="2" w:space="0" w:color="0404C4"/>
              <w:right w:val="single" w:sz="2" w:space="0" w:color="0404C4"/>
            </w:tcBorders>
            <w:vAlign w:val="center"/>
          </w:tcPr>
          <w:p w14:paraId="1B5784F5" w14:textId="200D069C" w:rsidR="00F54D73" w:rsidRPr="00DF6804" w:rsidRDefault="00F54D73" w:rsidP="00F54D73">
            <w:pPr>
              <w:rPr>
                <w:rFonts w:cs="Arial"/>
                <w:szCs w:val="20"/>
              </w:rPr>
            </w:pPr>
            <w:r>
              <w:rPr>
                <w:rFonts w:cs="Arial"/>
                <w:szCs w:val="20"/>
              </w:rPr>
              <w:t>05/03/2026</w:t>
            </w:r>
          </w:p>
        </w:tc>
        <w:tc>
          <w:tcPr>
            <w:tcW w:w="6137" w:type="dxa"/>
            <w:tcBorders>
              <w:top w:val="single" w:sz="2" w:space="0" w:color="0404C4"/>
              <w:left w:val="single" w:sz="2" w:space="0" w:color="0404C4"/>
              <w:bottom w:val="single" w:sz="2" w:space="0" w:color="0404C4"/>
              <w:right w:val="single" w:sz="2" w:space="0" w:color="0404C4"/>
            </w:tcBorders>
            <w:vAlign w:val="center"/>
          </w:tcPr>
          <w:p w14:paraId="07946035" w14:textId="77777777" w:rsidR="00F54D73" w:rsidRPr="00DF6804" w:rsidRDefault="00F54D73" w:rsidP="00F54D73">
            <w:pPr>
              <w:rPr>
                <w:rFonts w:cs="Arial"/>
                <w:szCs w:val="20"/>
              </w:rPr>
            </w:pPr>
            <w:r w:rsidRPr="00DF6804">
              <w:rPr>
                <w:rFonts w:cs="Arial"/>
                <w:szCs w:val="20"/>
              </w:rPr>
              <w:t>Version initiale</w:t>
            </w:r>
          </w:p>
        </w:tc>
      </w:tr>
      <w:tr w:rsidR="00F54D73" w:rsidRPr="00DF6804" w14:paraId="00F1DDD3" w14:textId="77777777" w:rsidTr="00E87A8A">
        <w:trPr>
          <w:trHeight w:val="413"/>
        </w:trPr>
        <w:tc>
          <w:tcPr>
            <w:tcW w:w="1836" w:type="dxa"/>
            <w:tcBorders>
              <w:top w:val="single" w:sz="2" w:space="0" w:color="0404C4"/>
              <w:left w:val="single" w:sz="2" w:space="0" w:color="0404C4"/>
              <w:bottom w:val="single" w:sz="2" w:space="0" w:color="0404C4"/>
              <w:right w:val="single" w:sz="2" w:space="0" w:color="0404C4"/>
            </w:tcBorders>
            <w:vAlign w:val="center"/>
          </w:tcPr>
          <w:p w14:paraId="1ED875D0" w14:textId="25D45C27" w:rsidR="00F54D73" w:rsidRPr="00DF6804" w:rsidRDefault="00F54D73" w:rsidP="00F54D73">
            <w:pPr>
              <w:rPr>
                <w:rFonts w:cs="Arial"/>
                <w:szCs w:val="20"/>
              </w:rPr>
            </w:pPr>
          </w:p>
        </w:tc>
        <w:tc>
          <w:tcPr>
            <w:tcW w:w="1868" w:type="dxa"/>
            <w:tcBorders>
              <w:top w:val="single" w:sz="2" w:space="0" w:color="0404C4"/>
              <w:left w:val="single" w:sz="2" w:space="0" w:color="0404C4"/>
              <w:bottom w:val="single" w:sz="2" w:space="0" w:color="0404C4"/>
              <w:right w:val="single" w:sz="2" w:space="0" w:color="0404C4"/>
            </w:tcBorders>
            <w:vAlign w:val="center"/>
          </w:tcPr>
          <w:p w14:paraId="712C6BB9" w14:textId="1479F5B8" w:rsidR="00F54D73" w:rsidRPr="00DF6804" w:rsidRDefault="00F54D73" w:rsidP="00F54D73">
            <w:pPr>
              <w:rPr>
                <w:rFonts w:cs="Arial"/>
                <w:szCs w:val="20"/>
              </w:rPr>
            </w:pPr>
          </w:p>
        </w:tc>
        <w:tc>
          <w:tcPr>
            <w:tcW w:w="6137" w:type="dxa"/>
            <w:tcBorders>
              <w:top w:val="single" w:sz="2" w:space="0" w:color="0404C4"/>
              <w:left w:val="single" w:sz="2" w:space="0" w:color="0404C4"/>
              <w:bottom w:val="single" w:sz="2" w:space="0" w:color="0404C4"/>
              <w:right w:val="single" w:sz="2" w:space="0" w:color="0404C4"/>
            </w:tcBorders>
            <w:vAlign w:val="center"/>
          </w:tcPr>
          <w:p w14:paraId="502D9D21" w14:textId="2EC346A5" w:rsidR="00F54D73" w:rsidRPr="00DF6804" w:rsidRDefault="00F54D73" w:rsidP="00F54D73">
            <w:pPr>
              <w:rPr>
                <w:rFonts w:cs="Arial"/>
                <w:szCs w:val="20"/>
              </w:rPr>
            </w:pPr>
          </w:p>
        </w:tc>
      </w:tr>
      <w:tr w:rsidR="00F54D73" w:rsidRPr="00DF6804" w14:paraId="639725E8" w14:textId="77777777" w:rsidTr="00E87A8A">
        <w:trPr>
          <w:trHeight w:val="413"/>
        </w:trPr>
        <w:tc>
          <w:tcPr>
            <w:tcW w:w="1836" w:type="dxa"/>
            <w:tcBorders>
              <w:top w:val="single" w:sz="2" w:space="0" w:color="0404C4"/>
              <w:left w:val="single" w:sz="2" w:space="0" w:color="0404C4"/>
              <w:bottom w:val="single" w:sz="2" w:space="0" w:color="0404C4"/>
              <w:right w:val="single" w:sz="2" w:space="0" w:color="0404C4"/>
            </w:tcBorders>
            <w:vAlign w:val="center"/>
          </w:tcPr>
          <w:p w14:paraId="744C5F26" w14:textId="207FC893" w:rsidR="00F54D73" w:rsidRDefault="00F54D73" w:rsidP="00F54D73">
            <w:pPr>
              <w:rPr>
                <w:rFonts w:cs="Arial"/>
                <w:szCs w:val="20"/>
              </w:rPr>
            </w:pPr>
          </w:p>
        </w:tc>
        <w:tc>
          <w:tcPr>
            <w:tcW w:w="1868" w:type="dxa"/>
            <w:tcBorders>
              <w:top w:val="single" w:sz="2" w:space="0" w:color="0404C4"/>
              <w:left w:val="single" w:sz="2" w:space="0" w:color="0404C4"/>
              <w:bottom w:val="single" w:sz="2" w:space="0" w:color="0404C4"/>
              <w:right w:val="single" w:sz="2" w:space="0" w:color="0404C4"/>
            </w:tcBorders>
            <w:vAlign w:val="center"/>
          </w:tcPr>
          <w:p w14:paraId="30EB31DC" w14:textId="52CD13DC" w:rsidR="00F54D73" w:rsidRDefault="00F54D73" w:rsidP="00F54D73">
            <w:pPr>
              <w:rPr>
                <w:rFonts w:cs="Arial"/>
                <w:szCs w:val="20"/>
              </w:rPr>
            </w:pPr>
          </w:p>
        </w:tc>
        <w:tc>
          <w:tcPr>
            <w:tcW w:w="6137" w:type="dxa"/>
            <w:tcBorders>
              <w:top w:val="single" w:sz="2" w:space="0" w:color="0404C4"/>
              <w:left w:val="single" w:sz="2" w:space="0" w:color="0404C4"/>
              <w:bottom w:val="single" w:sz="2" w:space="0" w:color="0404C4"/>
              <w:right w:val="single" w:sz="2" w:space="0" w:color="0404C4"/>
            </w:tcBorders>
            <w:vAlign w:val="center"/>
          </w:tcPr>
          <w:p w14:paraId="49E4A4E8" w14:textId="5EE00282" w:rsidR="00F54D73" w:rsidRDefault="00F54D73" w:rsidP="00F54D73">
            <w:pPr>
              <w:rPr>
                <w:rFonts w:cs="Arial"/>
                <w:szCs w:val="20"/>
              </w:rPr>
            </w:pPr>
          </w:p>
        </w:tc>
      </w:tr>
      <w:tr w:rsidR="00F54D73" w:rsidRPr="00DF6804" w14:paraId="624C912F" w14:textId="77777777" w:rsidTr="00E87A8A">
        <w:trPr>
          <w:trHeight w:val="413"/>
        </w:trPr>
        <w:tc>
          <w:tcPr>
            <w:tcW w:w="1836" w:type="dxa"/>
            <w:tcBorders>
              <w:top w:val="single" w:sz="2" w:space="0" w:color="0404C4"/>
              <w:left w:val="single" w:sz="2" w:space="0" w:color="0404C4"/>
              <w:bottom w:val="single" w:sz="2" w:space="0" w:color="0404C4"/>
              <w:right w:val="single" w:sz="2" w:space="0" w:color="0404C4"/>
            </w:tcBorders>
            <w:vAlign w:val="center"/>
          </w:tcPr>
          <w:p w14:paraId="3A23FA47" w14:textId="65A34A31" w:rsidR="00F54D73" w:rsidRDefault="00F54D73" w:rsidP="00F54D73">
            <w:pPr>
              <w:rPr>
                <w:rFonts w:cs="Arial"/>
                <w:szCs w:val="20"/>
              </w:rPr>
            </w:pPr>
          </w:p>
        </w:tc>
        <w:tc>
          <w:tcPr>
            <w:tcW w:w="1868" w:type="dxa"/>
            <w:tcBorders>
              <w:top w:val="single" w:sz="2" w:space="0" w:color="0404C4"/>
              <w:left w:val="single" w:sz="2" w:space="0" w:color="0404C4"/>
              <w:bottom w:val="single" w:sz="2" w:space="0" w:color="0404C4"/>
              <w:right w:val="single" w:sz="2" w:space="0" w:color="0404C4"/>
            </w:tcBorders>
            <w:vAlign w:val="center"/>
          </w:tcPr>
          <w:p w14:paraId="114541D9" w14:textId="320ADBE9" w:rsidR="00F54D73" w:rsidRDefault="00F54D73" w:rsidP="00F54D73">
            <w:pPr>
              <w:rPr>
                <w:rFonts w:cs="Arial"/>
                <w:szCs w:val="20"/>
              </w:rPr>
            </w:pPr>
          </w:p>
        </w:tc>
        <w:tc>
          <w:tcPr>
            <w:tcW w:w="6137" w:type="dxa"/>
            <w:tcBorders>
              <w:top w:val="single" w:sz="2" w:space="0" w:color="0404C4"/>
              <w:left w:val="single" w:sz="2" w:space="0" w:color="0404C4"/>
              <w:bottom w:val="single" w:sz="2" w:space="0" w:color="0404C4"/>
              <w:right w:val="single" w:sz="2" w:space="0" w:color="0404C4"/>
            </w:tcBorders>
            <w:vAlign w:val="center"/>
          </w:tcPr>
          <w:p w14:paraId="28FBE352" w14:textId="613E6739" w:rsidR="00F54D73" w:rsidRDefault="00F54D73" w:rsidP="00F54D73">
            <w:pPr>
              <w:rPr>
                <w:rFonts w:cs="Arial"/>
                <w:szCs w:val="20"/>
              </w:rPr>
            </w:pPr>
          </w:p>
        </w:tc>
      </w:tr>
    </w:tbl>
    <w:p w14:paraId="360B7102" w14:textId="6AB1A577" w:rsidR="00957E39" w:rsidRPr="00DF6804" w:rsidRDefault="0095150B" w:rsidP="00957E39">
      <w:pPr>
        <w:rPr>
          <w:b/>
          <w:bCs/>
          <w:sz w:val="32"/>
          <w:szCs w:val="32"/>
        </w:rPr>
      </w:pPr>
      <w:r w:rsidRPr="00DF6804">
        <w:rPr>
          <w:b/>
          <w:bCs/>
          <w:sz w:val="32"/>
          <w:szCs w:val="32"/>
        </w:rPr>
        <w:br w:type="page"/>
      </w:r>
    </w:p>
    <w:p w14:paraId="2124DFC9" w14:textId="77777777" w:rsidR="0017784A" w:rsidRDefault="0017784A" w:rsidP="0017784A">
      <w:pPr>
        <w:pStyle w:val="En-ttedetabledesmatires"/>
      </w:pPr>
      <w:bookmarkStart w:id="0" w:name="_Hlk94870288"/>
      <w:r>
        <w:lastRenderedPageBreak/>
        <w:t>Table des matières</w:t>
      </w:r>
    </w:p>
    <w:p w14:paraId="63084552" w14:textId="6D9ABBD2" w:rsidR="00AF5155" w:rsidRDefault="00F53C3C">
      <w:pPr>
        <w:pStyle w:val="TM1"/>
        <w:rPr>
          <w:rFonts w:eastAsiaTheme="minorEastAsia"/>
          <w:noProof/>
          <w:kern w:val="2"/>
          <w:sz w:val="24"/>
          <w:szCs w:val="24"/>
          <w:lang w:eastAsia="fr-FR"/>
          <w14:ligatures w14:val="standardContextual"/>
        </w:rPr>
      </w:pPr>
      <w:r>
        <w:rPr>
          <w:szCs w:val="16"/>
        </w:rPr>
        <w:fldChar w:fldCharType="begin"/>
      </w:r>
      <w:r>
        <w:rPr>
          <w:szCs w:val="16"/>
        </w:rPr>
        <w:instrText xml:space="preserve"> TOC \o "1-5" \h \z \u </w:instrText>
      </w:r>
      <w:r>
        <w:rPr>
          <w:szCs w:val="16"/>
        </w:rPr>
        <w:fldChar w:fldCharType="separate"/>
      </w:r>
      <w:hyperlink w:anchor="_Toc223958469" w:history="1">
        <w:r w:rsidR="00AF5155" w:rsidRPr="008C364C">
          <w:rPr>
            <w:rStyle w:val="Lienhypertexte"/>
            <w:noProof/>
          </w:rPr>
          <w:t>1.</w:t>
        </w:r>
        <w:r w:rsidR="00AF5155">
          <w:rPr>
            <w:rFonts w:eastAsiaTheme="minorEastAsia"/>
            <w:noProof/>
            <w:kern w:val="2"/>
            <w:sz w:val="24"/>
            <w:szCs w:val="24"/>
            <w:lang w:eastAsia="fr-FR"/>
            <w14:ligatures w14:val="standardContextual"/>
          </w:rPr>
          <w:tab/>
        </w:r>
        <w:r w:rsidR="00AF5155" w:rsidRPr="008C364C">
          <w:rPr>
            <w:rStyle w:val="Lienhypertexte"/>
            <w:noProof/>
          </w:rPr>
          <w:t>Portail GARANCE</w:t>
        </w:r>
        <w:r w:rsidR="00AF5155">
          <w:rPr>
            <w:noProof/>
            <w:webHidden/>
          </w:rPr>
          <w:tab/>
        </w:r>
        <w:r w:rsidR="00AF5155">
          <w:rPr>
            <w:noProof/>
            <w:webHidden/>
          </w:rPr>
          <w:fldChar w:fldCharType="begin"/>
        </w:r>
        <w:r w:rsidR="00AF5155">
          <w:rPr>
            <w:noProof/>
            <w:webHidden/>
          </w:rPr>
          <w:instrText xml:space="preserve"> PAGEREF _Toc223958469 \h </w:instrText>
        </w:r>
        <w:r w:rsidR="00AF5155">
          <w:rPr>
            <w:noProof/>
            <w:webHidden/>
          </w:rPr>
        </w:r>
        <w:r w:rsidR="00AF5155">
          <w:rPr>
            <w:noProof/>
            <w:webHidden/>
          </w:rPr>
          <w:fldChar w:fldCharType="separate"/>
        </w:r>
        <w:r w:rsidR="00AF5155">
          <w:rPr>
            <w:noProof/>
            <w:webHidden/>
          </w:rPr>
          <w:t>3</w:t>
        </w:r>
        <w:r w:rsidR="00AF5155">
          <w:rPr>
            <w:noProof/>
            <w:webHidden/>
          </w:rPr>
          <w:fldChar w:fldCharType="end"/>
        </w:r>
      </w:hyperlink>
    </w:p>
    <w:p w14:paraId="4F58469C" w14:textId="63EAFB36" w:rsidR="00AF5155" w:rsidRDefault="00AF5155">
      <w:pPr>
        <w:pStyle w:val="TM2"/>
        <w:tabs>
          <w:tab w:val="left" w:pos="960"/>
          <w:tab w:val="right" w:leader="dot" w:pos="9062"/>
        </w:tabs>
        <w:rPr>
          <w:rFonts w:eastAsiaTheme="minorEastAsia"/>
          <w:noProof/>
          <w:kern w:val="2"/>
          <w:sz w:val="24"/>
          <w:szCs w:val="24"/>
          <w:lang w:eastAsia="fr-FR"/>
          <w14:ligatures w14:val="standardContextual"/>
        </w:rPr>
      </w:pPr>
      <w:hyperlink w:anchor="_Toc223958470" w:history="1">
        <w:r w:rsidRPr="008C364C">
          <w:rPr>
            <w:rStyle w:val="Lienhypertexte"/>
            <w:noProof/>
          </w:rPr>
          <w:t>1.1</w:t>
        </w:r>
        <w:r>
          <w:rPr>
            <w:rFonts w:eastAsiaTheme="minorEastAsia"/>
            <w:noProof/>
            <w:kern w:val="2"/>
            <w:sz w:val="24"/>
            <w:szCs w:val="24"/>
            <w:lang w:eastAsia="fr-FR"/>
            <w14:ligatures w14:val="standardContextual"/>
          </w:rPr>
          <w:tab/>
        </w:r>
        <w:r w:rsidRPr="008C364C">
          <w:rPr>
            <w:rStyle w:val="Lienhypertexte"/>
            <w:noProof/>
          </w:rPr>
          <w:t>Objet du site</w:t>
        </w:r>
        <w:r>
          <w:rPr>
            <w:noProof/>
            <w:webHidden/>
          </w:rPr>
          <w:tab/>
        </w:r>
        <w:r>
          <w:rPr>
            <w:noProof/>
            <w:webHidden/>
          </w:rPr>
          <w:fldChar w:fldCharType="begin"/>
        </w:r>
        <w:r>
          <w:rPr>
            <w:noProof/>
            <w:webHidden/>
          </w:rPr>
          <w:instrText xml:space="preserve"> PAGEREF _Toc223958470 \h </w:instrText>
        </w:r>
        <w:r>
          <w:rPr>
            <w:noProof/>
            <w:webHidden/>
          </w:rPr>
        </w:r>
        <w:r>
          <w:rPr>
            <w:noProof/>
            <w:webHidden/>
          </w:rPr>
          <w:fldChar w:fldCharType="separate"/>
        </w:r>
        <w:r>
          <w:rPr>
            <w:noProof/>
            <w:webHidden/>
          </w:rPr>
          <w:t>3</w:t>
        </w:r>
        <w:r>
          <w:rPr>
            <w:noProof/>
            <w:webHidden/>
          </w:rPr>
          <w:fldChar w:fldCharType="end"/>
        </w:r>
      </w:hyperlink>
    </w:p>
    <w:p w14:paraId="0899B720" w14:textId="430B8621" w:rsidR="00AF5155" w:rsidRDefault="00AF5155">
      <w:pPr>
        <w:pStyle w:val="TM2"/>
        <w:tabs>
          <w:tab w:val="left" w:pos="960"/>
          <w:tab w:val="right" w:leader="dot" w:pos="9062"/>
        </w:tabs>
        <w:rPr>
          <w:rFonts w:eastAsiaTheme="minorEastAsia"/>
          <w:noProof/>
          <w:kern w:val="2"/>
          <w:sz w:val="24"/>
          <w:szCs w:val="24"/>
          <w:lang w:eastAsia="fr-FR"/>
          <w14:ligatures w14:val="standardContextual"/>
        </w:rPr>
      </w:pPr>
      <w:hyperlink w:anchor="_Toc223958471" w:history="1">
        <w:r w:rsidRPr="008C364C">
          <w:rPr>
            <w:rStyle w:val="Lienhypertexte"/>
            <w:noProof/>
          </w:rPr>
          <w:t>1.2</w:t>
        </w:r>
        <w:r>
          <w:rPr>
            <w:rFonts w:eastAsiaTheme="minorEastAsia"/>
            <w:noProof/>
            <w:kern w:val="2"/>
            <w:sz w:val="24"/>
            <w:szCs w:val="24"/>
            <w:lang w:eastAsia="fr-FR"/>
            <w14:ligatures w14:val="standardContextual"/>
          </w:rPr>
          <w:tab/>
        </w:r>
        <w:r w:rsidRPr="008C364C">
          <w:rPr>
            <w:rStyle w:val="Lienhypertexte"/>
            <w:noProof/>
          </w:rPr>
          <w:t>Partenaires de Garance</w:t>
        </w:r>
        <w:r>
          <w:rPr>
            <w:noProof/>
            <w:webHidden/>
          </w:rPr>
          <w:tab/>
        </w:r>
        <w:r>
          <w:rPr>
            <w:noProof/>
            <w:webHidden/>
          </w:rPr>
          <w:fldChar w:fldCharType="begin"/>
        </w:r>
        <w:r>
          <w:rPr>
            <w:noProof/>
            <w:webHidden/>
          </w:rPr>
          <w:instrText xml:space="preserve"> PAGEREF _Toc223958471 \h </w:instrText>
        </w:r>
        <w:r>
          <w:rPr>
            <w:noProof/>
            <w:webHidden/>
          </w:rPr>
        </w:r>
        <w:r>
          <w:rPr>
            <w:noProof/>
            <w:webHidden/>
          </w:rPr>
          <w:fldChar w:fldCharType="separate"/>
        </w:r>
        <w:r>
          <w:rPr>
            <w:noProof/>
            <w:webHidden/>
          </w:rPr>
          <w:t>4</w:t>
        </w:r>
        <w:r>
          <w:rPr>
            <w:noProof/>
            <w:webHidden/>
          </w:rPr>
          <w:fldChar w:fldCharType="end"/>
        </w:r>
      </w:hyperlink>
    </w:p>
    <w:p w14:paraId="0C13020C" w14:textId="36B0D551" w:rsidR="00AF5155" w:rsidRDefault="00AF5155">
      <w:pPr>
        <w:pStyle w:val="TM3"/>
        <w:tabs>
          <w:tab w:val="right" w:leader="dot" w:pos="9062"/>
        </w:tabs>
        <w:rPr>
          <w:rFonts w:eastAsiaTheme="minorEastAsia"/>
          <w:noProof/>
          <w:kern w:val="2"/>
          <w:sz w:val="24"/>
          <w:szCs w:val="24"/>
          <w:lang w:eastAsia="fr-FR"/>
          <w14:ligatures w14:val="standardContextual"/>
        </w:rPr>
      </w:pPr>
      <w:hyperlink w:anchor="_Toc223958472" w:history="1">
        <w:r w:rsidRPr="008C364C">
          <w:rPr>
            <w:rStyle w:val="Lienhypertexte"/>
            <w:noProof/>
          </w:rPr>
          <w:t>1.2.1 Cinémathèque française</w:t>
        </w:r>
        <w:r>
          <w:rPr>
            <w:noProof/>
            <w:webHidden/>
          </w:rPr>
          <w:tab/>
        </w:r>
        <w:r>
          <w:rPr>
            <w:noProof/>
            <w:webHidden/>
          </w:rPr>
          <w:fldChar w:fldCharType="begin"/>
        </w:r>
        <w:r>
          <w:rPr>
            <w:noProof/>
            <w:webHidden/>
          </w:rPr>
          <w:instrText xml:space="preserve"> PAGEREF _Toc223958472 \h </w:instrText>
        </w:r>
        <w:r>
          <w:rPr>
            <w:noProof/>
            <w:webHidden/>
          </w:rPr>
        </w:r>
        <w:r>
          <w:rPr>
            <w:noProof/>
            <w:webHidden/>
          </w:rPr>
          <w:fldChar w:fldCharType="separate"/>
        </w:r>
        <w:r>
          <w:rPr>
            <w:noProof/>
            <w:webHidden/>
          </w:rPr>
          <w:t>4</w:t>
        </w:r>
        <w:r>
          <w:rPr>
            <w:noProof/>
            <w:webHidden/>
          </w:rPr>
          <w:fldChar w:fldCharType="end"/>
        </w:r>
      </w:hyperlink>
    </w:p>
    <w:p w14:paraId="50423B68" w14:textId="0E646FD3" w:rsidR="00AF5155" w:rsidRDefault="00AF5155">
      <w:pPr>
        <w:pStyle w:val="TM3"/>
        <w:tabs>
          <w:tab w:val="right" w:leader="dot" w:pos="9062"/>
        </w:tabs>
        <w:rPr>
          <w:rFonts w:eastAsiaTheme="minorEastAsia"/>
          <w:noProof/>
          <w:kern w:val="2"/>
          <w:sz w:val="24"/>
          <w:szCs w:val="24"/>
          <w:lang w:eastAsia="fr-FR"/>
          <w14:ligatures w14:val="standardContextual"/>
        </w:rPr>
      </w:pPr>
      <w:hyperlink w:anchor="_Toc223958473" w:history="1">
        <w:r w:rsidRPr="008C364C">
          <w:rPr>
            <w:rStyle w:val="Lienhypertexte"/>
            <w:noProof/>
          </w:rPr>
          <w:t>1.2.2 Cinémathèque de Toulouse</w:t>
        </w:r>
        <w:r>
          <w:rPr>
            <w:noProof/>
            <w:webHidden/>
          </w:rPr>
          <w:tab/>
        </w:r>
        <w:r>
          <w:rPr>
            <w:noProof/>
            <w:webHidden/>
          </w:rPr>
          <w:fldChar w:fldCharType="begin"/>
        </w:r>
        <w:r>
          <w:rPr>
            <w:noProof/>
            <w:webHidden/>
          </w:rPr>
          <w:instrText xml:space="preserve"> PAGEREF _Toc223958473 \h </w:instrText>
        </w:r>
        <w:r>
          <w:rPr>
            <w:noProof/>
            <w:webHidden/>
          </w:rPr>
        </w:r>
        <w:r>
          <w:rPr>
            <w:noProof/>
            <w:webHidden/>
          </w:rPr>
          <w:fldChar w:fldCharType="separate"/>
        </w:r>
        <w:r>
          <w:rPr>
            <w:noProof/>
            <w:webHidden/>
          </w:rPr>
          <w:t>4</w:t>
        </w:r>
        <w:r>
          <w:rPr>
            <w:noProof/>
            <w:webHidden/>
          </w:rPr>
          <w:fldChar w:fldCharType="end"/>
        </w:r>
      </w:hyperlink>
    </w:p>
    <w:p w14:paraId="17EDF5B3" w14:textId="50B8A515" w:rsidR="00AF5155" w:rsidRDefault="00AF5155">
      <w:pPr>
        <w:pStyle w:val="TM1"/>
        <w:rPr>
          <w:rFonts w:eastAsiaTheme="minorEastAsia"/>
          <w:noProof/>
          <w:kern w:val="2"/>
          <w:sz w:val="24"/>
          <w:szCs w:val="24"/>
          <w:lang w:eastAsia="fr-FR"/>
          <w14:ligatures w14:val="standardContextual"/>
        </w:rPr>
      </w:pPr>
      <w:hyperlink w:anchor="_Toc223958474" w:history="1">
        <w:r w:rsidRPr="008C364C">
          <w:rPr>
            <w:rStyle w:val="Lienhypertexte"/>
            <w:noProof/>
          </w:rPr>
          <w:t>2.</w:t>
        </w:r>
        <w:r>
          <w:rPr>
            <w:rFonts w:eastAsiaTheme="minorEastAsia"/>
            <w:noProof/>
            <w:kern w:val="2"/>
            <w:sz w:val="24"/>
            <w:szCs w:val="24"/>
            <w:lang w:eastAsia="fr-FR"/>
            <w14:ligatures w14:val="standardContextual"/>
          </w:rPr>
          <w:tab/>
        </w:r>
        <w:r w:rsidRPr="008C364C">
          <w:rPr>
            <w:rStyle w:val="Lienhypertexte"/>
            <w:noProof/>
          </w:rPr>
          <w:t>Principales Fonctionnalités du Portail Garance</w:t>
        </w:r>
        <w:r>
          <w:rPr>
            <w:noProof/>
            <w:webHidden/>
          </w:rPr>
          <w:tab/>
        </w:r>
        <w:r>
          <w:rPr>
            <w:noProof/>
            <w:webHidden/>
          </w:rPr>
          <w:fldChar w:fldCharType="begin"/>
        </w:r>
        <w:r>
          <w:rPr>
            <w:noProof/>
            <w:webHidden/>
          </w:rPr>
          <w:instrText xml:space="preserve"> PAGEREF _Toc223958474 \h </w:instrText>
        </w:r>
        <w:r>
          <w:rPr>
            <w:noProof/>
            <w:webHidden/>
          </w:rPr>
        </w:r>
        <w:r>
          <w:rPr>
            <w:noProof/>
            <w:webHidden/>
          </w:rPr>
          <w:fldChar w:fldCharType="separate"/>
        </w:r>
        <w:r>
          <w:rPr>
            <w:noProof/>
            <w:webHidden/>
          </w:rPr>
          <w:t>5</w:t>
        </w:r>
        <w:r>
          <w:rPr>
            <w:noProof/>
            <w:webHidden/>
          </w:rPr>
          <w:fldChar w:fldCharType="end"/>
        </w:r>
      </w:hyperlink>
    </w:p>
    <w:p w14:paraId="1EF7A39B" w14:textId="2133737F" w:rsidR="00AF5155" w:rsidRDefault="00AF5155">
      <w:pPr>
        <w:pStyle w:val="TM2"/>
        <w:tabs>
          <w:tab w:val="left" w:pos="960"/>
          <w:tab w:val="right" w:leader="dot" w:pos="9062"/>
        </w:tabs>
        <w:rPr>
          <w:rFonts w:eastAsiaTheme="minorEastAsia"/>
          <w:noProof/>
          <w:kern w:val="2"/>
          <w:sz w:val="24"/>
          <w:szCs w:val="24"/>
          <w:lang w:eastAsia="fr-FR"/>
          <w14:ligatures w14:val="standardContextual"/>
        </w:rPr>
      </w:pPr>
      <w:hyperlink w:anchor="_Toc223958475" w:history="1">
        <w:r w:rsidRPr="008C364C">
          <w:rPr>
            <w:rStyle w:val="Lienhypertexte"/>
            <w:noProof/>
          </w:rPr>
          <w:t>2.1</w:t>
        </w:r>
        <w:r>
          <w:rPr>
            <w:rFonts w:eastAsiaTheme="minorEastAsia"/>
            <w:noProof/>
            <w:kern w:val="2"/>
            <w:sz w:val="24"/>
            <w:szCs w:val="24"/>
            <w:lang w:eastAsia="fr-FR"/>
            <w14:ligatures w14:val="standardContextual"/>
          </w:rPr>
          <w:tab/>
        </w:r>
        <w:r w:rsidRPr="008C364C">
          <w:rPr>
            <w:rStyle w:val="Lienhypertexte"/>
            <w:noProof/>
          </w:rPr>
          <w:t>Le workflow de contribution et les rôles utilisateurs</w:t>
        </w:r>
        <w:r>
          <w:rPr>
            <w:noProof/>
            <w:webHidden/>
          </w:rPr>
          <w:tab/>
        </w:r>
        <w:r>
          <w:rPr>
            <w:noProof/>
            <w:webHidden/>
          </w:rPr>
          <w:fldChar w:fldCharType="begin"/>
        </w:r>
        <w:r>
          <w:rPr>
            <w:noProof/>
            <w:webHidden/>
          </w:rPr>
          <w:instrText xml:space="preserve"> PAGEREF _Toc223958475 \h </w:instrText>
        </w:r>
        <w:r>
          <w:rPr>
            <w:noProof/>
            <w:webHidden/>
          </w:rPr>
        </w:r>
        <w:r>
          <w:rPr>
            <w:noProof/>
            <w:webHidden/>
          </w:rPr>
          <w:fldChar w:fldCharType="separate"/>
        </w:r>
        <w:r>
          <w:rPr>
            <w:noProof/>
            <w:webHidden/>
          </w:rPr>
          <w:t>5</w:t>
        </w:r>
        <w:r>
          <w:rPr>
            <w:noProof/>
            <w:webHidden/>
          </w:rPr>
          <w:fldChar w:fldCharType="end"/>
        </w:r>
      </w:hyperlink>
    </w:p>
    <w:p w14:paraId="1D4C210A" w14:textId="0765DF71" w:rsidR="00AF5155" w:rsidRDefault="00AF5155">
      <w:pPr>
        <w:pStyle w:val="TM3"/>
        <w:tabs>
          <w:tab w:val="left" w:pos="1200"/>
          <w:tab w:val="right" w:leader="dot" w:pos="9062"/>
        </w:tabs>
        <w:rPr>
          <w:rFonts w:eastAsiaTheme="minorEastAsia"/>
          <w:noProof/>
          <w:kern w:val="2"/>
          <w:sz w:val="24"/>
          <w:szCs w:val="24"/>
          <w:lang w:eastAsia="fr-FR"/>
          <w14:ligatures w14:val="standardContextual"/>
        </w:rPr>
      </w:pPr>
      <w:hyperlink w:anchor="_Toc223958476" w:history="1">
        <w:r w:rsidRPr="008C364C">
          <w:rPr>
            <w:rStyle w:val="Lienhypertexte"/>
            <w:noProof/>
          </w:rPr>
          <w:t>2.1.1</w:t>
        </w:r>
        <w:r>
          <w:rPr>
            <w:rFonts w:eastAsiaTheme="minorEastAsia"/>
            <w:noProof/>
            <w:kern w:val="2"/>
            <w:sz w:val="24"/>
            <w:szCs w:val="24"/>
            <w:lang w:eastAsia="fr-FR"/>
            <w14:ligatures w14:val="standardContextual"/>
          </w:rPr>
          <w:tab/>
        </w:r>
        <w:r w:rsidRPr="008C364C">
          <w:rPr>
            <w:rStyle w:val="Lienhypertexte"/>
            <w:noProof/>
          </w:rPr>
          <w:t>Utilisateurs</w:t>
        </w:r>
        <w:r>
          <w:rPr>
            <w:noProof/>
            <w:webHidden/>
          </w:rPr>
          <w:tab/>
        </w:r>
        <w:r>
          <w:rPr>
            <w:noProof/>
            <w:webHidden/>
          </w:rPr>
          <w:fldChar w:fldCharType="begin"/>
        </w:r>
        <w:r>
          <w:rPr>
            <w:noProof/>
            <w:webHidden/>
          </w:rPr>
          <w:instrText xml:space="preserve"> PAGEREF _Toc223958476 \h </w:instrText>
        </w:r>
        <w:r>
          <w:rPr>
            <w:noProof/>
            <w:webHidden/>
          </w:rPr>
        </w:r>
        <w:r>
          <w:rPr>
            <w:noProof/>
            <w:webHidden/>
          </w:rPr>
          <w:fldChar w:fldCharType="separate"/>
        </w:r>
        <w:r>
          <w:rPr>
            <w:noProof/>
            <w:webHidden/>
          </w:rPr>
          <w:t>5</w:t>
        </w:r>
        <w:r>
          <w:rPr>
            <w:noProof/>
            <w:webHidden/>
          </w:rPr>
          <w:fldChar w:fldCharType="end"/>
        </w:r>
      </w:hyperlink>
    </w:p>
    <w:p w14:paraId="0C9C4B29" w14:textId="40761EE1" w:rsidR="00AF5155" w:rsidRDefault="00AF5155">
      <w:pPr>
        <w:pStyle w:val="TM3"/>
        <w:tabs>
          <w:tab w:val="left" w:pos="1200"/>
          <w:tab w:val="right" w:leader="dot" w:pos="9062"/>
        </w:tabs>
        <w:rPr>
          <w:rFonts w:eastAsiaTheme="minorEastAsia"/>
          <w:noProof/>
          <w:kern w:val="2"/>
          <w:sz w:val="24"/>
          <w:szCs w:val="24"/>
          <w:lang w:eastAsia="fr-FR"/>
          <w14:ligatures w14:val="standardContextual"/>
        </w:rPr>
      </w:pPr>
      <w:hyperlink w:anchor="_Toc223958477" w:history="1">
        <w:r w:rsidRPr="008C364C">
          <w:rPr>
            <w:rStyle w:val="Lienhypertexte"/>
            <w:noProof/>
          </w:rPr>
          <w:t>2.1.2</w:t>
        </w:r>
        <w:r>
          <w:rPr>
            <w:rFonts w:eastAsiaTheme="minorEastAsia"/>
            <w:noProof/>
            <w:kern w:val="2"/>
            <w:sz w:val="24"/>
            <w:szCs w:val="24"/>
            <w:lang w:eastAsia="fr-FR"/>
            <w14:ligatures w14:val="standardContextual"/>
          </w:rPr>
          <w:tab/>
        </w:r>
        <w:r w:rsidRPr="008C364C">
          <w:rPr>
            <w:rStyle w:val="Lienhypertexte"/>
            <w:noProof/>
          </w:rPr>
          <w:t>Rôles</w:t>
        </w:r>
        <w:r>
          <w:rPr>
            <w:noProof/>
            <w:webHidden/>
          </w:rPr>
          <w:tab/>
        </w:r>
        <w:r>
          <w:rPr>
            <w:noProof/>
            <w:webHidden/>
          </w:rPr>
          <w:fldChar w:fldCharType="begin"/>
        </w:r>
        <w:r>
          <w:rPr>
            <w:noProof/>
            <w:webHidden/>
          </w:rPr>
          <w:instrText xml:space="preserve"> PAGEREF _Toc223958477 \h </w:instrText>
        </w:r>
        <w:r>
          <w:rPr>
            <w:noProof/>
            <w:webHidden/>
          </w:rPr>
        </w:r>
        <w:r>
          <w:rPr>
            <w:noProof/>
            <w:webHidden/>
          </w:rPr>
          <w:fldChar w:fldCharType="separate"/>
        </w:r>
        <w:r>
          <w:rPr>
            <w:noProof/>
            <w:webHidden/>
          </w:rPr>
          <w:t>5</w:t>
        </w:r>
        <w:r>
          <w:rPr>
            <w:noProof/>
            <w:webHidden/>
          </w:rPr>
          <w:fldChar w:fldCharType="end"/>
        </w:r>
      </w:hyperlink>
    </w:p>
    <w:p w14:paraId="62FC2528" w14:textId="17351D6A" w:rsidR="00AF5155" w:rsidRDefault="00AF5155">
      <w:pPr>
        <w:pStyle w:val="TM3"/>
        <w:tabs>
          <w:tab w:val="left" w:pos="1200"/>
          <w:tab w:val="right" w:leader="dot" w:pos="9062"/>
        </w:tabs>
        <w:rPr>
          <w:rFonts w:eastAsiaTheme="minorEastAsia"/>
          <w:noProof/>
          <w:kern w:val="2"/>
          <w:sz w:val="24"/>
          <w:szCs w:val="24"/>
          <w:lang w:eastAsia="fr-FR"/>
          <w14:ligatures w14:val="standardContextual"/>
        </w:rPr>
      </w:pPr>
      <w:hyperlink w:anchor="_Toc223958478" w:history="1">
        <w:r w:rsidRPr="008C364C">
          <w:rPr>
            <w:rStyle w:val="Lienhypertexte"/>
            <w:noProof/>
          </w:rPr>
          <w:t>2.1.3</w:t>
        </w:r>
        <w:r>
          <w:rPr>
            <w:rFonts w:eastAsiaTheme="minorEastAsia"/>
            <w:noProof/>
            <w:kern w:val="2"/>
            <w:sz w:val="24"/>
            <w:szCs w:val="24"/>
            <w:lang w:eastAsia="fr-FR"/>
            <w14:ligatures w14:val="standardContextual"/>
          </w:rPr>
          <w:tab/>
        </w:r>
        <w:r w:rsidRPr="008C364C">
          <w:rPr>
            <w:rStyle w:val="Lienhypertexte"/>
            <w:noProof/>
          </w:rPr>
          <w:t>Le workflow de contribution</w:t>
        </w:r>
        <w:r>
          <w:rPr>
            <w:noProof/>
            <w:webHidden/>
          </w:rPr>
          <w:tab/>
        </w:r>
        <w:r>
          <w:rPr>
            <w:noProof/>
            <w:webHidden/>
          </w:rPr>
          <w:fldChar w:fldCharType="begin"/>
        </w:r>
        <w:r>
          <w:rPr>
            <w:noProof/>
            <w:webHidden/>
          </w:rPr>
          <w:instrText xml:space="preserve"> PAGEREF _Toc223958478 \h </w:instrText>
        </w:r>
        <w:r>
          <w:rPr>
            <w:noProof/>
            <w:webHidden/>
          </w:rPr>
        </w:r>
        <w:r>
          <w:rPr>
            <w:noProof/>
            <w:webHidden/>
          </w:rPr>
          <w:fldChar w:fldCharType="separate"/>
        </w:r>
        <w:r>
          <w:rPr>
            <w:noProof/>
            <w:webHidden/>
          </w:rPr>
          <w:t>5</w:t>
        </w:r>
        <w:r>
          <w:rPr>
            <w:noProof/>
            <w:webHidden/>
          </w:rPr>
          <w:fldChar w:fldCharType="end"/>
        </w:r>
      </w:hyperlink>
    </w:p>
    <w:p w14:paraId="7E2A5162" w14:textId="4772FCD4" w:rsidR="00AF5155" w:rsidRDefault="00AF5155">
      <w:pPr>
        <w:pStyle w:val="TM2"/>
        <w:tabs>
          <w:tab w:val="left" w:pos="960"/>
          <w:tab w:val="right" w:leader="dot" w:pos="9062"/>
        </w:tabs>
        <w:rPr>
          <w:rFonts w:eastAsiaTheme="minorEastAsia"/>
          <w:noProof/>
          <w:kern w:val="2"/>
          <w:sz w:val="24"/>
          <w:szCs w:val="24"/>
          <w:lang w:eastAsia="fr-FR"/>
          <w14:ligatures w14:val="standardContextual"/>
        </w:rPr>
      </w:pPr>
      <w:hyperlink w:anchor="_Toc223958479" w:history="1">
        <w:r w:rsidRPr="008C364C">
          <w:rPr>
            <w:rStyle w:val="Lienhypertexte"/>
            <w:noProof/>
          </w:rPr>
          <w:t>2.2</w:t>
        </w:r>
        <w:r>
          <w:rPr>
            <w:rFonts w:eastAsiaTheme="minorEastAsia"/>
            <w:noProof/>
            <w:kern w:val="2"/>
            <w:sz w:val="24"/>
            <w:szCs w:val="24"/>
            <w:lang w:eastAsia="fr-FR"/>
            <w14:ligatures w14:val="standardContextual"/>
          </w:rPr>
          <w:tab/>
        </w:r>
        <w:r w:rsidRPr="008C364C">
          <w:rPr>
            <w:rStyle w:val="Lienhypertexte"/>
            <w:noProof/>
          </w:rPr>
          <w:t>Les pages du Portail Garance</w:t>
        </w:r>
        <w:r>
          <w:rPr>
            <w:noProof/>
            <w:webHidden/>
          </w:rPr>
          <w:tab/>
        </w:r>
        <w:r>
          <w:rPr>
            <w:noProof/>
            <w:webHidden/>
          </w:rPr>
          <w:fldChar w:fldCharType="begin"/>
        </w:r>
        <w:r>
          <w:rPr>
            <w:noProof/>
            <w:webHidden/>
          </w:rPr>
          <w:instrText xml:space="preserve"> PAGEREF _Toc223958479 \h </w:instrText>
        </w:r>
        <w:r>
          <w:rPr>
            <w:noProof/>
            <w:webHidden/>
          </w:rPr>
        </w:r>
        <w:r>
          <w:rPr>
            <w:noProof/>
            <w:webHidden/>
          </w:rPr>
          <w:fldChar w:fldCharType="separate"/>
        </w:r>
        <w:r>
          <w:rPr>
            <w:noProof/>
            <w:webHidden/>
          </w:rPr>
          <w:t>6</w:t>
        </w:r>
        <w:r>
          <w:rPr>
            <w:noProof/>
            <w:webHidden/>
          </w:rPr>
          <w:fldChar w:fldCharType="end"/>
        </w:r>
      </w:hyperlink>
    </w:p>
    <w:p w14:paraId="38812559" w14:textId="19B5360C" w:rsidR="00AF5155" w:rsidRDefault="00AF5155">
      <w:pPr>
        <w:pStyle w:val="TM2"/>
        <w:tabs>
          <w:tab w:val="left" w:pos="960"/>
          <w:tab w:val="right" w:leader="dot" w:pos="9062"/>
        </w:tabs>
        <w:rPr>
          <w:rFonts w:eastAsiaTheme="minorEastAsia"/>
          <w:noProof/>
          <w:kern w:val="2"/>
          <w:sz w:val="24"/>
          <w:szCs w:val="24"/>
          <w:lang w:eastAsia="fr-FR"/>
          <w14:ligatures w14:val="standardContextual"/>
        </w:rPr>
      </w:pPr>
      <w:hyperlink w:anchor="_Toc223958480" w:history="1">
        <w:r w:rsidRPr="008C364C">
          <w:rPr>
            <w:rStyle w:val="Lienhypertexte"/>
            <w:noProof/>
          </w:rPr>
          <w:t>2.3</w:t>
        </w:r>
        <w:r>
          <w:rPr>
            <w:rFonts w:eastAsiaTheme="minorEastAsia"/>
            <w:noProof/>
            <w:kern w:val="2"/>
            <w:sz w:val="24"/>
            <w:szCs w:val="24"/>
            <w:lang w:eastAsia="fr-FR"/>
            <w14:ligatures w14:val="standardContextual"/>
          </w:rPr>
          <w:tab/>
        </w:r>
        <w:r w:rsidRPr="008C364C">
          <w:rPr>
            <w:rStyle w:val="Lienhypertexte"/>
            <w:noProof/>
          </w:rPr>
          <w:t>Composition des sources du projet</w:t>
        </w:r>
        <w:r>
          <w:rPr>
            <w:noProof/>
            <w:webHidden/>
          </w:rPr>
          <w:tab/>
        </w:r>
        <w:r>
          <w:rPr>
            <w:noProof/>
            <w:webHidden/>
          </w:rPr>
          <w:fldChar w:fldCharType="begin"/>
        </w:r>
        <w:r>
          <w:rPr>
            <w:noProof/>
            <w:webHidden/>
          </w:rPr>
          <w:instrText xml:space="preserve"> PAGEREF _Toc223958480 \h </w:instrText>
        </w:r>
        <w:r>
          <w:rPr>
            <w:noProof/>
            <w:webHidden/>
          </w:rPr>
        </w:r>
        <w:r>
          <w:rPr>
            <w:noProof/>
            <w:webHidden/>
          </w:rPr>
          <w:fldChar w:fldCharType="separate"/>
        </w:r>
        <w:r>
          <w:rPr>
            <w:noProof/>
            <w:webHidden/>
          </w:rPr>
          <w:t>7</w:t>
        </w:r>
        <w:r>
          <w:rPr>
            <w:noProof/>
            <w:webHidden/>
          </w:rPr>
          <w:fldChar w:fldCharType="end"/>
        </w:r>
      </w:hyperlink>
    </w:p>
    <w:p w14:paraId="4D828DD7" w14:textId="582B6F84" w:rsidR="00AF5155" w:rsidRDefault="00AF5155">
      <w:pPr>
        <w:pStyle w:val="TM1"/>
        <w:rPr>
          <w:rFonts w:eastAsiaTheme="minorEastAsia"/>
          <w:noProof/>
          <w:kern w:val="2"/>
          <w:sz w:val="24"/>
          <w:szCs w:val="24"/>
          <w:lang w:eastAsia="fr-FR"/>
          <w14:ligatures w14:val="standardContextual"/>
        </w:rPr>
      </w:pPr>
      <w:hyperlink w:anchor="_Toc223958481" w:history="1">
        <w:r w:rsidRPr="008C364C">
          <w:rPr>
            <w:rStyle w:val="Lienhypertexte"/>
            <w:noProof/>
          </w:rPr>
          <w:t>3.</w:t>
        </w:r>
        <w:r>
          <w:rPr>
            <w:rFonts w:eastAsiaTheme="minorEastAsia"/>
            <w:noProof/>
            <w:kern w:val="2"/>
            <w:sz w:val="24"/>
            <w:szCs w:val="24"/>
            <w:lang w:eastAsia="fr-FR"/>
            <w14:ligatures w14:val="standardContextual"/>
          </w:rPr>
          <w:tab/>
        </w:r>
        <w:r w:rsidRPr="008C364C">
          <w:rPr>
            <w:rStyle w:val="Lienhypertexte"/>
            <w:noProof/>
          </w:rPr>
          <w:t>L’import des données d’Axiell Collections</w:t>
        </w:r>
        <w:r>
          <w:rPr>
            <w:noProof/>
            <w:webHidden/>
          </w:rPr>
          <w:tab/>
        </w:r>
        <w:r>
          <w:rPr>
            <w:noProof/>
            <w:webHidden/>
          </w:rPr>
          <w:fldChar w:fldCharType="begin"/>
        </w:r>
        <w:r>
          <w:rPr>
            <w:noProof/>
            <w:webHidden/>
          </w:rPr>
          <w:instrText xml:space="preserve"> PAGEREF _Toc223958481 \h </w:instrText>
        </w:r>
        <w:r>
          <w:rPr>
            <w:noProof/>
            <w:webHidden/>
          </w:rPr>
        </w:r>
        <w:r>
          <w:rPr>
            <w:noProof/>
            <w:webHidden/>
          </w:rPr>
          <w:fldChar w:fldCharType="separate"/>
        </w:r>
        <w:r>
          <w:rPr>
            <w:noProof/>
            <w:webHidden/>
          </w:rPr>
          <w:t>8</w:t>
        </w:r>
        <w:r>
          <w:rPr>
            <w:noProof/>
            <w:webHidden/>
          </w:rPr>
          <w:fldChar w:fldCharType="end"/>
        </w:r>
      </w:hyperlink>
    </w:p>
    <w:p w14:paraId="24884806" w14:textId="6D3A7BE9" w:rsidR="00AF5155" w:rsidRDefault="00AF5155">
      <w:pPr>
        <w:pStyle w:val="TM2"/>
        <w:tabs>
          <w:tab w:val="left" w:pos="960"/>
          <w:tab w:val="right" w:leader="dot" w:pos="9062"/>
        </w:tabs>
        <w:rPr>
          <w:rFonts w:eastAsiaTheme="minorEastAsia"/>
          <w:noProof/>
          <w:kern w:val="2"/>
          <w:sz w:val="24"/>
          <w:szCs w:val="24"/>
          <w:lang w:eastAsia="fr-FR"/>
          <w14:ligatures w14:val="standardContextual"/>
        </w:rPr>
      </w:pPr>
      <w:hyperlink w:anchor="_Toc223958482" w:history="1">
        <w:r w:rsidRPr="008C364C">
          <w:rPr>
            <w:rStyle w:val="Lienhypertexte"/>
            <w:noProof/>
          </w:rPr>
          <w:t>3.1</w:t>
        </w:r>
        <w:r>
          <w:rPr>
            <w:rFonts w:eastAsiaTheme="minorEastAsia"/>
            <w:noProof/>
            <w:kern w:val="2"/>
            <w:sz w:val="24"/>
            <w:szCs w:val="24"/>
            <w:lang w:eastAsia="fr-FR"/>
            <w14:ligatures w14:val="standardContextual"/>
          </w:rPr>
          <w:tab/>
        </w:r>
        <w:r w:rsidRPr="008C364C">
          <w:rPr>
            <w:rStyle w:val="Lienhypertexte"/>
            <w:noProof/>
          </w:rPr>
          <w:t>Les données d’Axiell</w:t>
        </w:r>
        <w:r>
          <w:rPr>
            <w:noProof/>
            <w:webHidden/>
          </w:rPr>
          <w:tab/>
        </w:r>
        <w:r>
          <w:rPr>
            <w:noProof/>
            <w:webHidden/>
          </w:rPr>
          <w:fldChar w:fldCharType="begin"/>
        </w:r>
        <w:r>
          <w:rPr>
            <w:noProof/>
            <w:webHidden/>
          </w:rPr>
          <w:instrText xml:space="preserve"> PAGEREF _Toc223958482 \h </w:instrText>
        </w:r>
        <w:r>
          <w:rPr>
            <w:noProof/>
            <w:webHidden/>
          </w:rPr>
        </w:r>
        <w:r>
          <w:rPr>
            <w:noProof/>
            <w:webHidden/>
          </w:rPr>
          <w:fldChar w:fldCharType="separate"/>
        </w:r>
        <w:r>
          <w:rPr>
            <w:noProof/>
            <w:webHidden/>
          </w:rPr>
          <w:t>8</w:t>
        </w:r>
        <w:r>
          <w:rPr>
            <w:noProof/>
            <w:webHidden/>
          </w:rPr>
          <w:fldChar w:fldCharType="end"/>
        </w:r>
      </w:hyperlink>
    </w:p>
    <w:p w14:paraId="1B3FDCA2" w14:textId="4C197671" w:rsidR="00AF5155" w:rsidRDefault="00AF5155">
      <w:pPr>
        <w:pStyle w:val="TM2"/>
        <w:tabs>
          <w:tab w:val="left" w:pos="960"/>
          <w:tab w:val="right" w:leader="dot" w:pos="9062"/>
        </w:tabs>
        <w:rPr>
          <w:rFonts w:eastAsiaTheme="minorEastAsia"/>
          <w:noProof/>
          <w:kern w:val="2"/>
          <w:sz w:val="24"/>
          <w:szCs w:val="24"/>
          <w:lang w:eastAsia="fr-FR"/>
          <w14:ligatures w14:val="standardContextual"/>
        </w:rPr>
      </w:pPr>
      <w:hyperlink w:anchor="_Toc223958483" w:history="1">
        <w:r w:rsidRPr="008C364C">
          <w:rPr>
            <w:rStyle w:val="Lienhypertexte"/>
            <w:noProof/>
          </w:rPr>
          <w:t>3.2</w:t>
        </w:r>
        <w:r>
          <w:rPr>
            <w:rFonts w:eastAsiaTheme="minorEastAsia"/>
            <w:noProof/>
            <w:kern w:val="2"/>
            <w:sz w:val="24"/>
            <w:szCs w:val="24"/>
            <w:lang w:eastAsia="fr-FR"/>
            <w14:ligatures w14:val="standardContextual"/>
          </w:rPr>
          <w:tab/>
        </w:r>
        <w:r w:rsidRPr="008C364C">
          <w:rPr>
            <w:rStyle w:val="Lienhypertexte"/>
            <w:noProof/>
          </w:rPr>
          <w:t>Le modèle des données dans Liferay</w:t>
        </w:r>
        <w:r>
          <w:rPr>
            <w:noProof/>
            <w:webHidden/>
          </w:rPr>
          <w:tab/>
        </w:r>
        <w:r>
          <w:rPr>
            <w:noProof/>
            <w:webHidden/>
          </w:rPr>
          <w:fldChar w:fldCharType="begin"/>
        </w:r>
        <w:r>
          <w:rPr>
            <w:noProof/>
            <w:webHidden/>
          </w:rPr>
          <w:instrText xml:space="preserve"> PAGEREF _Toc223958483 \h </w:instrText>
        </w:r>
        <w:r>
          <w:rPr>
            <w:noProof/>
            <w:webHidden/>
          </w:rPr>
        </w:r>
        <w:r>
          <w:rPr>
            <w:noProof/>
            <w:webHidden/>
          </w:rPr>
          <w:fldChar w:fldCharType="separate"/>
        </w:r>
        <w:r>
          <w:rPr>
            <w:noProof/>
            <w:webHidden/>
          </w:rPr>
          <w:t>8</w:t>
        </w:r>
        <w:r>
          <w:rPr>
            <w:noProof/>
            <w:webHidden/>
          </w:rPr>
          <w:fldChar w:fldCharType="end"/>
        </w:r>
      </w:hyperlink>
    </w:p>
    <w:p w14:paraId="7BFFED24" w14:textId="77EBBD90" w:rsidR="00AF5155" w:rsidRDefault="00AF5155">
      <w:pPr>
        <w:pStyle w:val="TM2"/>
        <w:tabs>
          <w:tab w:val="left" w:pos="960"/>
          <w:tab w:val="right" w:leader="dot" w:pos="9062"/>
        </w:tabs>
        <w:rPr>
          <w:rFonts w:eastAsiaTheme="minorEastAsia"/>
          <w:noProof/>
          <w:kern w:val="2"/>
          <w:sz w:val="24"/>
          <w:szCs w:val="24"/>
          <w:lang w:eastAsia="fr-FR"/>
          <w14:ligatures w14:val="standardContextual"/>
        </w:rPr>
      </w:pPr>
      <w:hyperlink w:anchor="_Toc223958484" w:history="1">
        <w:r w:rsidRPr="008C364C">
          <w:rPr>
            <w:rStyle w:val="Lienhypertexte"/>
            <w:noProof/>
          </w:rPr>
          <w:t>3.3</w:t>
        </w:r>
        <w:r>
          <w:rPr>
            <w:rFonts w:eastAsiaTheme="minorEastAsia"/>
            <w:noProof/>
            <w:kern w:val="2"/>
            <w:sz w:val="24"/>
            <w:szCs w:val="24"/>
            <w:lang w:eastAsia="fr-FR"/>
            <w14:ligatures w14:val="standardContextual"/>
          </w:rPr>
          <w:tab/>
        </w:r>
        <w:r w:rsidRPr="008C364C">
          <w:rPr>
            <w:rStyle w:val="Lienhypertexte"/>
            <w:noProof/>
          </w:rPr>
          <w:t>L’import des données</w:t>
        </w:r>
        <w:r>
          <w:rPr>
            <w:noProof/>
            <w:webHidden/>
          </w:rPr>
          <w:tab/>
        </w:r>
        <w:r>
          <w:rPr>
            <w:noProof/>
            <w:webHidden/>
          </w:rPr>
          <w:fldChar w:fldCharType="begin"/>
        </w:r>
        <w:r>
          <w:rPr>
            <w:noProof/>
            <w:webHidden/>
          </w:rPr>
          <w:instrText xml:space="preserve"> PAGEREF _Toc223958484 \h </w:instrText>
        </w:r>
        <w:r>
          <w:rPr>
            <w:noProof/>
            <w:webHidden/>
          </w:rPr>
        </w:r>
        <w:r>
          <w:rPr>
            <w:noProof/>
            <w:webHidden/>
          </w:rPr>
          <w:fldChar w:fldCharType="separate"/>
        </w:r>
        <w:r>
          <w:rPr>
            <w:noProof/>
            <w:webHidden/>
          </w:rPr>
          <w:t>9</w:t>
        </w:r>
        <w:r>
          <w:rPr>
            <w:noProof/>
            <w:webHidden/>
          </w:rPr>
          <w:fldChar w:fldCharType="end"/>
        </w:r>
      </w:hyperlink>
    </w:p>
    <w:p w14:paraId="24398A6C" w14:textId="4FB2F267" w:rsidR="00AF5155" w:rsidRDefault="00AF5155">
      <w:pPr>
        <w:pStyle w:val="TM2"/>
        <w:tabs>
          <w:tab w:val="left" w:pos="960"/>
          <w:tab w:val="right" w:leader="dot" w:pos="9062"/>
        </w:tabs>
        <w:rPr>
          <w:rFonts w:eastAsiaTheme="minorEastAsia"/>
          <w:noProof/>
          <w:kern w:val="2"/>
          <w:sz w:val="24"/>
          <w:szCs w:val="24"/>
          <w:lang w:eastAsia="fr-FR"/>
          <w14:ligatures w14:val="standardContextual"/>
        </w:rPr>
      </w:pPr>
      <w:hyperlink w:anchor="_Toc223958485" w:history="1">
        <w:r w:rsidRPr="008C364C">
          <w:rPr>
            <w:rStyle w:val="Lienhypertexte"/>
            <w:noProof/>
          </w:rPr>
          <w:t>3.4</w:t>
        </w:r>
        <w:r>
          <w:rPr>
            <w:rFonts w:eastAsiaTheme="minorEastAsia"/>
            <w:noProof/>
            <w:kern w:val="2"/>
            <w:sz w:val="24"/>
            <w:szCs w:val="24"/>
            <w:lang w:eastAsia="fr-FR"/>
            <w14:ligatures w14:val="standardContextual"/>
          </w:rPr>
          <w:tab/>
        </w:r>
        <w:r w:rsidRPr="008C364C">
          <w:rPr>
            <w:rStyle w:val="Lienhypertexte"/>
            <w:noProof/>
          </w:rPr>
          <w:t>Proxy pour les vidéos</w:t>
        </w:r>
        <w:r>
          <w:rPr>
            <w:noProof/>
            <w:webHidden/>
          </w:rPr>
          <w:tab/>
        </w:r>
        <w:r>
          <w:rPr>
            <w:noProof/>
            <w:webHidden/>
          </w:rPr>
          <w:fldChar w:fldCharType="begin"/>
        </w:r>
        <w:r>
          <w:rPr>
            <w:noProof/>
            <w:webHidden/>
          </w:rPr>
          <w:instrText xml:space="preserve"> PAGEREF _Toc223958485 \h </w:instrText>
        </w:r>
        <w:r>
          <w:rPr>
            <w:noProof/>
            <w:webHidden/>
          </w:rPr>
        </w:r>
        <w:r>
          <w:rPr>
            <w:noProof/>
            <w:webHidden/>
          </w:rPr>
          <w:fldChar w:fldCharType="separate"/>
        </w:r>
        <w:r>
          <w:rPr>
            <w:noProof/>
            <w:webHidden/>
          </w:rPr>
          <w:t>10</w:t>
        </w:r>
        <w:r>
          <w:rPr>
            <w:noProof/>
            <w:webHidden/>
          </w:rPr>
          <w:fldChar w:fldCharType="end"/>
        </w:r>
      </w:hyperlink>
    </w:p>
    <w:p w14:paraId="4E800CF4" w14:textId="6903729E" w:rsidR="00AF5155" w:rsidRDefault="00AF5155">
      <w:pPr>
        <w:pStyle w:val="TM2"/>
        <w:tabs>
          <w:tab w:val="left" w:pos="960"/>
          <w:tab w:val="right" w:leader="dot" w:pos="9062"/>
        </w:tabs>
        <w:rPr>
          <w:rFonts w:eastAsiaTheme="minorEastAsia"/>
          <w:noProof/>
          <w:kern w:val="2"/>
          <w:sz w:val="24"/>
          <w:szCs w:val="24"/>
          <w:lang w:eastAsia="fr-FR"/>
          <w14:ligatures w14:val="standardContextual"/>
        </w:rPr>
      </w:pPr>
      <w:hyperlink w:anchor="_Toc223958486" w:history="1">
        <w:r w:rsidRPr="008C364C">
          <w:rPr>
            <w:rStyle w:val="Lienhypertexte"/>
            <w:noProof/>
          </w:rPr>
          <w:t>3.5</w:t>
        </w:r>
        <w:r>
          <w:rPr>
            <w:rFonts w:eastAsiaTheme="minorEastAsia"/>
            <w:noProof/>
            <w:kern w:val="2"/>
            <w:sz w:val="24"/>
            <w:szCs w:val="24"/>
            <w:lang w:eastAsia="fr-FR"/>
            <w14:ligatures w14:val="standardContextual"/>
          </w:rPr>
          <w:tab/>
        </w:r>
        <w:r w:rsidRPr="008C364C">
          <w:rPr>
            <w:rStyle w:val="Lienhypertexte"/>
            <w:noProof/>
          </w:rPr>
          <w:t>Gestion des erreurs</w:t>
        </w:r>
        <w:r>
          <w:rPr>
            <w:noProof/>
            <w:webHidden/>
          </w:rPr>
          <w:tab/>
        </w:r>
        <w:r>
          <w:rPr>
            <w:noProof/>
            <w:webHidden/>
          </w:rPr>
          <w:fldChar w:fldCharType="begin"/>
        </w:r>
        <w:r>
          <w:rPr>
            <w:noProof/>
            <w:webHidden/>
          </w:rPr>
          <w:instrText xml:space="preserve"> PAGEREF _Toc223958486 \h </w:instrText>
        </w:r>
        <w:r>
          <w:rPr>
            <w:noProof/>
            <w:webHidden/>
          </w:rPr>
        </w:r>
        <w:r>
          <w:rPr>
            <w:noProof/>
            <w:webHidden/>
          </w:rPr>
          <w:fldChar w:fldCharType="separate"/>
        </w:r>
        <w:r>
          <w:rPr>
            <w:noProof/>
            <w:webHidden/>
          </w:rPr>
          <w:t>10</w:t>
        </w:r>
        <w:r>
          <w:rPr>
            <w:noProof/>
            <w:webHidden/>
          </w:rPr>
          <w:fldChar w:fldCharType="end"/>
        </w:r>
      </w:hyperlink>
    </w:p>
    <w:p w14:paraId="217DBD91" w14:textId="70B39DC9" w:rsidR="00AF5155" w:rsidRDefault="00AF5155">
      <w:pPr>
        <w:pStyle w:val="TM2"/>
        <w:tabs>
          <w:tab w:val="left" w:pos="960"/>
          <w:tab w:val="right" w:leader="dot" w:pos="9062"/>
        </w:tabs>
        <w:rPr>
          <w:rFonts w:eastAsiaTheme="minorEastAsia"/>
          <w:noProof/>
          <w:kern w:val="2"/>
          <w:sz w:val="24"/>
          <w:szCs w:val="24"/>
          <w:lang w:eastAsia="fr-FR"/>
          <w14:ligatures w14:val="standardContextual"/>
        </w:rPr>
      </w:pPr>
      <w:hyperlink w:anchor="_Toc223958487" w:history="1">
        <w:r w:rsidRPr="008C364C">
          <w:rPr>
            <w:rStyle w:val="Lienhypertexte"/>
            <w:noProof/>
          </w:rPr>
          <w:t>3.6</w:t>
        </w:r>
        <w:r>
          <w:rPr>
            <w:rFonts w:eastAsiaTheme="minorEastAsia"/>
            <w:noProof/>
            <w:kern w:val="2"/>
            <w:sz w:val="24"/>
            <w:szCs w:val="24"/>
            <w:lang w:eastAsia="fr-FR"/>
            <w14:ligatures w14:val="standardContextual"/>
          </w:rPr>
          <w:tab/>
        </w:r>
        <w:r w:rsidRPr="008C364C">
          <w:rPr>
            <w:rStyle w:val="Lienhypertexte"/>
            <w:noProof/>
          </w:rPr>
          <w:t>L’indexation et la recherche</w:t>
        </w:r>
        <w:r>
          <w:rPr>
            <w:noProof/>
            <w:webHidden/>
          </w:rPr>
          <w:tab/>
        </w:r>
        <w:r>
          <w:rPr>
            <w:noProof/>
            <w:webHidden/>
          </w:rPr>
          <w:fldChar w:fldCharType="begin"/>
        </w:r>
        <w:r>
          <w:rPr>
            <w:noProof/>
            <w:webHidden/>
          </w:rPr>
          <w:instrText xml:space="preserve"> PAGEREF _Toc223958487 \h </w:instrText>
        </w:r>
        <w:r>
          <w:rPr>
            <w:noProof/>
            <w:webHidden/>
          </w:rPr>
        </w:r>
        <w:r>
          <w:rPr>
            <w:noProof/>
            <w:webHidden/>
          </w:rPr>
          <w:fldChar w:fldCharType="separate"/>
        </w:r>
        <w:r>
          <w:rPr>
            <w:noProof/>
            <w:webHidden/>
          </w:rPr>
          <w:t>10</w:t>
        </w:r>
        <w:r>
          <w:rPr>
            <w:noProof/>
            <w:webHidden/>
          </w:rPr>
          <w:fldChar w:fldCharType="end"/>
        </w:r>
      </w:hyperlink>
    </w:p>
    <w:p w14:paraId="6FDE1DBE" w14:textId="1A20D1B4" w:rsidR="00AF5155" w:rsidRDefault="00AF5155">
      <w:pPr>
        <w:pStyle w:val="TM3"/>
        <w:tabs>
          <w:tab w:val="left" w:pos="1200"/>
          <w:tab w:val="right" w:leader="dot" w:pos="9062"/>
        </w:tabs>
        <w:rPr>
          <w:rFonts w:eastAsiaTheme="minorEastAsia"/>
          <w:noProof/>
          <w:kern w:val="2"/>
          <w:sz w:val="24"/>
          <w:szCs w:val="24"/>
          <w:lang w:eastAsia="fr-FR"/>
          <w14:ligatures w14:val="standardContextual"/>
        </w:rPr>
      </w:pPr>
      <w:hyperlink w:anchor="_Toc223958488" w:history="1">
        <w:r w:rsidRPr="008C364C">
          <w:rPr>
            <w:rStyle w:val="Lienhypertexte"/>
            <w:noProof/>
          </w:rPr>
          <w:t>3.6.1</w:t>
        </w:r>
        <w:r>
          <w:rPr>
            <w:rFonts w:eastAsiaTheme="minorEastAsia"/>
            <w:noProof/>
            <w:kern w:val="2"/>
            <w:sz w:val="24"/>
            <w:szCs w:val="24"/>
            <w:lang w:eastAsia="fr-FR"/>
            <w14:ligatures w14:val="standardContextual"/>
          </w:rPr>
          <w:tab/>
        </w:r>
        <w:r w:rsidRPr="008C364C">
          <w:rPr>
            <w:rStyle w:val="Lienhypertexte"/>
            <w:noProof/>
          </w:rPr>
          <w:t>L’indexation</w:t>
        </w:r>
        <w:r>
          <w:rPr>
            <w:noProof/>
            <w:webHidden/>
          </w:rPr>
          <w:tab/>
        </w:r>
        <w:r>
          <w:rPr>
            <w:noProof/>
            <w:webHidden/>
          </w:rPr>
          <w:fldChar w:fldCharType="begin"/>
        </w:r>
        <w:r>
          <w:rPr>
            <w:noProof/>
            <w:webHidden/>
          </w:rPr>
          <w:instrText xml:space="preserve"> PAGEREF _Toc223958488 \h </w:instrText>
        </w:r>
        <w:r>
          <w:rPr>
            <w:noProof/>
            <w:webHidden/>
          </w:rPr>
        </w:r>
        <w:r>
          <w:rPr>
            <w:noProof/>
            <w:webHidden/>
          </w:rPr>
          <w:fldChar w:fldCharType="separate"/>
        </w:r>
        <w:r>
          <w:rPr>
            <w:noProof/>
            <w:webHidden/>
          </w:rPr>
          <w:t>10</w:t>
        </w:r>
        <w:r>
          <w:rPr>
            <w:noProof/>
            <w:webHidden/>
          </w:rPr>
          <w:fldChar w:fldCharType="end"/>
        </w:r>
      </w:hyperlink>
    </w:p>
    <w:p w14:paraId="3727F976" w14:textId="097E47D5" w:rsidR="00AF5155" w:rsidRDefault="00AF5155">
      <w:pPr>
        <w:pStyle w:val="TM3"/>
        <w:tabs>
          <w:tab w:val="left" w:pos="1200"/>
          <w:tab w:val="right" w:leader="dot" w:pos="9062"/>
        </w:tabs>
        <w:rPr>
          <w:rFonts w:eastAsiaTheme="minorEastAsia"/>
          <w:noProof/>
          <w:kern w:val="2"/>
          <w:sz w:val="24"/>
          <w:szCs w:val="24"/>
          <w:lang w:eastAsia="fr-FR"/>
          <w14:ligatures w14:val="standardContextual"/>
        </w:rPr>
      </w:pPr>
      <w:hyperlink w:anchor="_Toc223958489" w:history="1">
        <w:r w:rsidRPr="008C364C">
          <w:rPr>
            <w:rStyle w:val="Lienhypertexte"/>
            <w:noProof/>
          </w:rPr>
          <w:t>3.6.2</w:t>
        </w:r>
        <w:r>
          <w:rPr>
            <w:rFonts w:eastAsiaTheme="minorEastAsia"/>
            <w:noProof/>
            <w:kern w:val="2"/>
            <w:sz w:val="24"/>
            <w:szCs w:val="24"/>
            <w:lang w:eastAsia="fr-FR"/>
            <w14:ligatures w14:val="standardContextual"/>
          </w:rPr>
          <w:tab/>
        </w:r>
        <w:r w:rsidRPr="008C364C">
          <w:rPr>
            <w:rStyle w:val="Lienhypertexte"/>
            <w:noProof/>
          </w:rPr>
          <w:t>La recherche</w:t>
        </w:r>
        <w:r>
          <w:rPr>
            <w:noProof/>
            <w:webHidden/>
          </w:rPr>
          <w:tab/>
        </w:r>
        <w:r>
          <w:rPr>
            <w:noProof/>
            <w:webHidden/>
          </w:rPr>
          <w:fldChar w:fldCharType="begin"/>
        </w:r>
        <w:r>
          <w:rPr>
            <w:noProof/>
            <w:webHidden/>
          </w:rPr>
          <w:instrText xml:space="preserve"> PAGEREF _Toc223958489 \h </w:instrText>
        </w:r>
        <w:r>
          <w:rPr>
            <w:noProof/>
            <w:webHidden/>
          </w:rPr>
        </w:r>
        <w:r>
          <w:rPr>
            <w:noProof/>
            <w:webHidden/>
          </w:rPr>
          <w:fldChar w:fldCharType="separate"/>
        </w:r>
        <w:r>
          <w:rPr>
            <w:noProof/>
            <w:webHidden/>
          </w:rPr>
          <w:t>10</w:t>
        </w:r>
        <w:r>
          <w:rPr>
            <w:noProof/>
            <w:webHidden/>
          </w:rPr>
          <w:fldChar w:fldCharType="end"/>
        </w:r>
      </w:hyperlink>
    </w:p>
    <w:p w14:paraId="1399EC07" w14:textId="41EC0248" w:rsidR="00AF5155" w:rsidRDefault="00AF5155">
      <w:pPr>
        <w:pStyle w:val="TM1"/>
        <w:rPr>
          <w:rFonts w:eastAsiaTheme="minorEastAsia"/>
          <w:noProof/>
          <w:kern w:val="2"/>
          <w:sz w:val="24"/>
          <w:szCs w:val="24"/>
          <w:lang w:eastAsia="fr-FR"/>
          <w14:ligatures w14:val="standardContextual"/>
        </w:rPr>
      </w:pPr>
      <w:hyperlink w:anchor="_Toc223958490" w:history="1">
        <w:r w:rsidRPr="008C364C">
          <w:rPr>
            <w:rStyle w:val="Lienhypertexte"/>
            <w:noProof/>
          </w:rPr>
          <w:t>4.</w:t>
        </w:r>
        <w:r>
          <w:rPr>
            <w:rFonts w:eastAsiaTheme="minorEastAsia"/>
            <w:noProof/>
            <w:kern w:val="2"/>
            <w:sz w:val="24"/>
            <w:szCs w:val="24"/>
            <w:lang w:eastAsia="fr-FR"/>
            <w14:ligatures w14:val="standardContextual"/>
          </w:rPr>
          <w:tab/>
        </w:r>
        <w:r w:rsidRPr="008C364C">
          <w:rPr>
            <w:rStyle w:val="Lienhypertexte"/>
            <w:noProof/>
          </w:rPr>
          <w:t>Description technique de l’application Internet</w:t>
        </w:r>
        <w:r>
          <w:rPr>
            <w:noProof/>
            <w:webHidden/>
          </w:rPr>
          <w:tab/>
        </w:r>
        <w:r>
          <w:rPr>
            <w:noProof/>
            <w:webHidden/>
          </w:rPr>
          <w:fldChar w:fldCharType="begin"/>
        </w:r>
        <w:r>
          <w:rPr>
            <w:noProof/>
            <w:webHidden/>
          </w:rPr>
          <w:instrText xml:space="preserve"> PAGEREF _Toc223958490 \h </w:instrText>
        </w:r>
        <w:r>
          <w:rPr>
            <w:noProof/>
            <w:webHidden/>
          </w:rPr>
        </w:r>
        <w:r>
          <w:rPr>
            <w:noProof/>
            <w:webHidden/>
          </w:rPr>
          <w:fldChar w:fldCharType="separate"/>
        </w:r>
        <w:r>
          <w:rPr>
            <w:noProof/>
            <w:webHidden/>
          </w:rPr>
          <w:t>11</w:t>
        </w:r>
        <w:r>
          <w:rPr>
            <w:noProof/>
            <w:webHidden/>
          </w:rPr>
          <w:fldChar w:fldCharType="end"/>
        </w:r>
      </w:hyperlink>
    </w:p>
    <w:p w14:paraId="130078F3" w14:textId="7307CE34" w:rsidR="00AF5155" w:rsidRDefault="00AF5155">
      <w:pPr>
        <w:pStyle w:val="TM2"/>
        <w:tabs>
          <w:tab w:val="left" w:pos="960"/>
          <w:tab w:val="right" w:leader="dot" w:pos="9062"/>
        </w:tabs>
        <w:rPr>
          <w:rFonts w:eastAsiaTheme="minorEastAsia"/>
          <w:noProof/>
          <w:kern w:val="2"/>
          <w:sz w:val="24"/>
          <w:szCs w:val="24"/>
          <w:lang w:eastAsia="fr-FR"/>
          <w14:ligatures w14:val="standardContextual"/>
        </w:rPr>
      </w:pPr>
      <w:hyperlink w:anchor="_Toc223958491" w:history="1">
        <w:r w:rsidRPr="008C364C">
          <w:rPr>
            <w:rStyle w:val="Lienhypertexte"/>
            <w:noProof/>
          </w:rPr>
          <w:t>4.1</w:t>
        </w:r>
        <w:r>
          <w:rPr>
            <w:rFonts w:eastAsiaTheme="minorEastAsia"/>
            <w:noProof/>
            <w:kern w:val="2"/>
            <w:sz w:val="24"/>
            <w:szCs w:val="24"/>
            <w:lang w:eastAsia="fr-FR"/>
            <w14:ligatures w14:val="standardContextual"/>
          </w:rPr>
          <w:tab/>
        </w:r>
        <w:r w:rsidRPr="008C364C">
          <w:rPr>
            <w:rStyle w:val="Lienhypertexte"/>
            <w:noProof/>
          </w:rPr>
          <w:t>Environnements</w:t>
        </w:r>
        <w:r>
          <w:rPr>
            <w:noProof/>
            <w:webHidden/>
          </w:rPr>
          <w:tab/>
        </w:r>
        <w:r>
          <w:rPr>
            <w:noProof/>
            <w:webHidden/>
          </w:rPr>
          <w:fldChar w:fldCharType="begin"/>
        </w:r>
        <w:r>
          <w:rPr>
            <w:noProof/>
            <w:webHidden/>
          </w:rPr>
          <w:instrText xml:space="preserve"> PAGEREF _Toc223958491 \h </w:instrText>
        </w:r>
        <w:r>
          <w:rPr>
            <w:noProof/>
            <w:webHidden/>
          </w:rPr>
        </w:r>
        <w:r>
          <w:rPr>
            <w:noProof/>
            <w:webHidden/>
          </w:rPr>
          <w:fldChar w:fldCharType="separate"/>
        </w:r>
        <w:r>
          <w:rPr>
            <w:noProof/>
            <w:webHidden/>
          </w:rPr>
          <w:t>11</w:t>
        </w:r>
        <w:r>
          <w:rPr>
            <w:noProof/>
            <w:webHidden/>
          </w:rPr>
          <w:fldChar w:fldCharType="end"/>
        </w:r>
      </w:hyperlink>
    </w:p>
    <w:p w14:paraId="142CC2CB" w14:textId="4A92CE86" w:rsidR="00AF5155" w:rsidRDefault="00AF5155">
      <w:pPr>
        <w:pStyle w:val="TM2"/>
        <w:tabs>
          <w:tab w:val="left" w:pos="960"/>
          <w:tab w:val="right" w:leader="dot" w:pos="9062"/>
        </w:tabs>
        <w:rPr>
          <w:rFonts w:eastAsiaTheme="minorEastAsia"/>
          <w:noProof/>
          <w:kern w:val="2"/>
          <w:sz w:val="24"/>
          <w:szCs w:val="24"/>
          <w:lang w:eastAsia="fr-FR"/>
          <w14:ligatures w14:val="standardContextual"/>
        </w:rPr>
      </w:pPr>
      <w:hyperlink w:anchor="_Toc223958492" w:history="1">
        <w:r w:rsidRPr="008C364C">
          <w:rPr>
            <w:rStyle w:val="Lienhypertexte"/>
            <w:noProof/>
          </w:rPr>
          <w:t>4.2</w:t>
        </w:r>
        <w:r>
          <w:rPr>
            <w:rFonts w:eastAsiaTheme="minorEastAsia"/>
            <w:noProof/>
            <w:kern w:val="2"/>
            <w:sz w:val="24"/>
            <w:szCs w:val="24"/>
            <w:lang w:eastAsia="fr-FR"/>
            <w14:ligatures w14:val="standardContextual"/>
          </w:rPr>
          <w:tab/>
        </w:r>
        <w:r w:rsidRPr="008C364C">
          <w:rPr>
            <w:rStyle w:val="Lienhypertexte"/>
            <w:noProof/>
          </w:rPr>
          <w:t>Architecture technique</w:t>
        </w:r>
        <w:r>
          <w:rPr>
            <w:noProof/>
            <w:webHidden/>
          </w:rPr>
          <w:tab/>
        </w:r>
        <w:r>
          <w:rPr>
            <w:noProof/>
            <w:webHidden/>
          </w:rPr>
          <w:fldChar w:fldCharType="begin"/>
        </w:r>
        <w:r>
          <w:rPr>
            <w:noProof/>
            <w:webHidden/>
          </w:rPr>
          <w:instrText xml:space="preserve"> PAGEREF _Toc223958492 \h </w:instrText>
        </w:r>
        <w:r>
          <w:rPr>
            <w:noProof/>
            <w:webHidden/>
          </w:rPr>
        </w:r>
        <w:r>
          <w:rPr>
            <w:noProof/>
            <w:webHidden/>
          </w:rPr>
          <w:fldChar w:fldCharType="separate"/>
        </w:r>
        <w:r>
          <w:rPr>
            <w:noProof/>
            <w:webHidden/>
          </w:rPr>
          <w:t>11</w:t>
        </w:r>
        <w:r>
          <w:rPr>
            <w:noProof/>
            <w:webHidden/>
          </w:rPr>
          <w:fldChar w:fldCharType="end"/>
        </w:r>
      </w:hyperlink>
    </w:p>
    <w:p w14:paraId="1439A849" w14:textId="7888EDB9" w:rsidR="00AF5155" w:rsidRDefault="00AF5155">
      <w:pPr>
        <w:pStyle w:val="TM2"/>
        <w:tabs>
          <w:tab w:val="left" w:pos="960"/>
          <w:tab w:val="right" w:leader="dot" w:pos="9062"/>
        </w:tabs>
        <w:rPr>
          <w:rFonts w:eastAsiaTheme="minorEastAsia"/>
          <w:noProof/>
          <w:kern w:val="2"/>
          <w:sz w:val="24"/>
          <w:szCs w:val="24"/>
          <w:lang w:eastAsia="fr-FR"/>
          <w14:ligatures w14:val="standardContextual"/>
        </w:rPr>
      </w:pPr>
      <w:hyperlink w:anchor="_Toc223958493" w:history="1">
        <w:r w:rsidRPr="008C364C">
          <w:rPr>
            <w:rStyle w:val="Lienhypertexte"/>
            <w:noProof/>
          </w:rPr>
          <w:t>4.3</w:t>
        </w:r>
        <w:r>
          <w:rPr>
            <w:rFonts w:eastAsiaTheme="minorEastAsia"/>
            <w:noProof/>
            <w:kern w:val="2"/>
            <w:sz w:val="24"/>
            <w:szCs w:val="24"/>
            <w:lang w:eastAsia="fr-FR"/>
            <w14:ligatures w14:val="standardContextual"/>
          </w:rPr>
          <w:tab/>
        </w:r>
        <w:r w:rsidRPr="008C364C">
          <w:rPr>
            <w:rStyle w:val="Lienhypertexte"/>
            <w:noProof/>
          </w:rPr>
          <w:t>Schéma général de l’architecture de l’internet</w:t>
        </w:r>
        <w:r>
          <w:rPr>
            <w:noProof/>
            <w:webHidden/>
          </w:rPr>
          <w:tab/>
        </w:r>
        <w:r>
          <w:rPr>
            <w:noProof/>
            <w:webHidden/>
          </w:rPr>
          <w:fldChar w:fldCharType="begin"/>
        </w:r>
        <w:r>
          <w:rPr>
            <w:noProof/>
            <w:webHidden/>
          </w:rPr>
          <w:instrText xml:space="preserve"> PAGEREF _Toc223958493 \h </w:instrText>
        </w:r>
        <w:r>
          <w:rPr>
            <w:noProof/>
            <w:webHidden/>
          </w:rPr>
        </w:r>
        <w:r>
          <w:rPr>
            <w:noProof/>
            <w:webHidden/>
          </w:rPr>
          <w:fldChar w:fldCharType="separate"/>
        </w:r>
        <w:r>
          <w:rPr>
            <w:noProof/>
            <w:webHidden/>
          </w:rPr>
          <w:t>13</w:t>
        </w:r>
        <w:r>
          <w:rPr>
            <w:noProof/>
            <w:webHidden/>
          </w:rPr>
          <w:fldChar w:fldCharType="end"/>
        </w:r>
      </w:hyperlink>
    </w:p>
    <w:p w14:paraId="02F9B763" w14:textId="0E3581CC" w:rsidR="00AF5155" w:rsidRDefault="00AF5155">
      <w:pPr>
        <w:pStyle w:val="TM2"/>
        <w:tabs>
          <w:tab w:val="left" w:pos="960"/>
          <w:tab w:val="right" w:leader="dot" w:pos="9062"/>
        </w:tabs>
        <w:rPr>
          <w:rFonts w:eastAsiaTheme="minorEastAsia"/>
          <w:noProof/>
          <w:kern w:val="2"/>
          <w:sz w:val="24"/>
          <w:szCs w:val="24"/>
          <w:lang w:eastAsia="fr-FR"/>
          <w14:ligatures w14:val="standardContextual"/>
        </w:rPr>
      </w:pPr>
      <w:hyperlink w:anchor="_Toc223958494" w:history="1">
        <w:r w:rsidRPr="008C364C">
          <w:rPr>
            <w:rStyle w:val="Lienhypertexte"/>
            <w:noProof/>
          </w:rPr>
          <w:t>4.4</w:t>
        </w:r>
        <w:r>
          <w:rPr>
            <w:rFonts w:eastAsiaTheme="minorEastAsia"/>
            <w:noProof/>
            <w:kern w:val="2"/>
            <w:sz w:val="24"/>
            <w:szCs w:val="24"/>
            <w:lang w:eastAsia="fr-FR"/>
            <w14:ligatures w14:val="standardContextual"/>
          </w:rPr>
          <w:tab/>
        </w:r>
        <w:r w:rsidRPr="008C364C">
          <w:rPr>
            <w:rStyle w:val="Lienhypertexte"/>
            <w:noProof/>
          </w:rPr>
          <w:t>Configurations matérielles et logiciels</w:t>
        </w:r>
        <w:r>
          <w:rPr>
            <w:noProof/>
            <w:webHidden/>
          </w:rPr>
          <w:tab/>
        </w:r>
        <w:r>
          <w:rPr>
            <w:noProof/>
            <w:webHidden/>
          </w:rPr>
          <w:fldChar w:fldCharType="begin"/>
        </w:r>
        <w:r>
          <w:rPr>
            <w:noProof/>
            <w:webHidden/>
          </w:rPr>
          <w:instrText xml:space="preserve"> PAGEREF _Toc223958494 \h </w:instrText>
        </w:r>
        <w:r>
          <w:rPr>
            <w:noProof/>
            <w:webHidden/>
          </w:rPr>
        </w:r>
        <w:r>
          <w:rPr>
            <w:noProof/>
            <w:webHidden/>
          </w:rPr>
          <w:fldChar w:fldCharType="separate"/>
        </w:r>
        <w:r>
          <w:rPr>
            <w:noProof/>
            <w:webHidden/>
          </w:rPr>
          <w:t>13</w:t>
        </w:r>
        <w:r>
          <w:rPr>
            <w:noProof/>
            <w:webHidden/>
          </w:rPr>
          <w:fldChar w:fldCharType="end"/>
        </w:r>
      </w:hyperlink>
    </w:p>
    <w:p w14:paraId="40FD13A7" w14:textId="4D3347D8" w:rsidR="00AF5155" w:rsidRDefault="00AF5155">
      <w:pPr>
        <w:pStyle w:val="TM2"/>
        <w:tabs>
          <w:tab w:val="left" w:pos="960"/>
          <w:tab w:val="right" w:leader="dot" w:pos="9062"/>
        </w:tabs>
        <w:rPr>
          <w:rFonts w:eastAsiaTheme="minorEastAsia"/>
          <w:noProof/>
          <w:kern w:val="2"/>
          <w:sz w:val="24"/>
          <w:szCs w:val="24"/>
          <w:lang w:eastAsia="fr-FR"/>
          <w14:ligatures w14:val="standardContextual"/>
        </w:rPr>
      </w:pPr>
      <w:hyperlink w:anchor="_Toc223958495" w:history="1">
        <w:r w:rsidRPr="008C364C">
          <w:rPr>
            <w:rStyle w:val="Lienhypertexte"/>
            <w:noProof/>
          </w:rPr>
          <w:t>4.5</w:t>
        </w:r>
        <w:r>
          <w:rPr>
            <w:rFonts w:eastAsiaTheme="minorEastAsia"/>
            <w:noProof/>
            <w:kern w:val="2"/>
            <w:sz w:val="24"/>
            <w:szCs w:val="24"/>
            <w:lang w:eastAsia="fr-FR"/>
            <w14:ligatures w14:val="standardContextual"/>
          </w:rPr>
          <w:tab/>
        </w:r>
        <w:r w:rsidRPr="008C364C">
          <w:rPr>
            <w:rStyle w:val="Lienhypertexte"/>
            <w:noProof/>
          </w:rPr>
          <w:t>Volumétries</w:t>
        </w:r>
        <w:r>
          <w:rPr>
            <w:noProof/>
            <w:webHidden/>
          </w:rPr>
          <w:tab/>
        </w:r>
        <w:r>
          <w:rPr>
            <w:noProof/>
            <w:webHidden/>
          </w:rPr>
          <w:fldChar w:fldCharType="begin"/>
        </w:r>
        <w:r>
          <w:rPr>
            <w:noProof/>
            <w:webHidden/>
          </w:rPr>
          <w:instrText xml:space="preserve"> PAGEREF _Toc223958495 \h </w:instrText>
        </w:r>
        <w:r>
          <w:rPr>
            <w:noProof/>
            <w:webHidden/>
          </w:rPr>
        </w:r>
        <w:r>
          <w:rPr>
            <w:noProof/>
            <w:webHidden/>
          </w:rPr>
          <w:fldChar w:fldCharType="separate"/>
        </w:r>
        <w:r>
          <w:rPr>
            <w:noProof/>
            <w:webHidden/>
          </w:rPr>
          <w:t>14</w:t>
        </w:r>
        <w:r>
          <w:rPr>
            <w:noProof/>
            <w:webHidden/>
          </w:rPr>
          <w:fldChar w:fldCharType="end"/>
        </w:r>
      </w:hyperlink>
    </w:p>
    <w:p w14:paraId="47E7BA79" w14:textId="24BA05E5" w:rsidR="00AF5155" w:rsidRDefault="00AF5155">
      <w:pPr>
        <w:pStyle w:val="TM1"/>
        <w:rPr>
          <w:rFonts w:eastAsiaTheme="minorEastAsia"/>
          <w:noProof/>
          <w:kern w:val="2"/>
          <w:sz w:val="24"/>
          <w:szCs w:val="24"/>
          <w:lang w:eastAsia="fr-FR"/>
          <w14:ligatures w14:val="standardContextual"/>
        </w:rPr>
      </w:pPr>
      <w:hyperlink w:anchor="_Toc223958496" w:history="1">
        <w:r w:rsidRPr="008C364C">
          <w:rPr>
            <w:rStyle w:val="Lienhypertexte"/>
            <w:noProof/>
          </w:rPr>
          <w:t>5.</w:t>
        </w:r>
        <w:r>
          <w:rPr>
            <w:rFonts w:eastAsiaTheme="minorEastAsia"/>
            <w:noProof/>
            <w:kern w:val="2"/>
            <w:sz w:val="24"/>
            <w:szCs w:val="24"/>
            <w:lang w:eastAsia="fr-FR"/>
            <w14:ligatures w14:val="standardContextual"/>
          </w:rPr>
          <w:tab/>
        </w:r>
        <w:r w:rsidRPr="008C364C">
          <w:rPr>
            <w:rStyle w:val="Lienhypertexte"/>
            <w:noProof/>
          </w:rPr>
          <w:t>Documentation disponible</w:t>
        </w:r>
        <w:r>
          <w:rPr>
            <w:noProof/>
            <w:webHidden/>
          </w:rPr>
          <w:tab/>
        </w:r>
        <w:r>
          <w:rPr>
            <w:noProof/>
            <w:webHidden/>
          </w:rPr>
          <w:fldChar w:fldCharType="begin"/>
        </w:r>
        <w:r>
          <w:rPr>
            <w:noProof/>
            <w:webHidden/>
          </w:rPr>
          <w:instrText xml:space="preserve"> PAGEREF _Toc223958496 \h </w:instrText>
        </w:r>
        <w:r>
          <w:rPr>
            <w:noProof/>
            <w:webHidden/>
          </w:rPr>
        </w:r>
        <w:r>
          <w:rPr>
            <w:noProof/>
            <w:webHidden/>
          </w:rPr>
          <w:fldChar w:fldCharType="separate"/>
        </w:r>
        <w:r>
          <w:rPr>
            <w:noProof/>
            <w:webHidden/>
          </w:rPr>
          <w:t>14</w:t>
        </w:r>
        <w:r>
          <w:rPr>
            <w:noProof/>
            <w:webHidden/>
          </w:rPr>
          <w:fldChar w:fldCharType="end"/>
        </w:r>
      </w:hyperlink>
    </w:p>
    <w:p w14:paraId="13020476" w14:textId="1FE98568" w:rsidR="001537B0" w:rsidRDefault="00F53C3C">
      <w:pPr>
        <w:rPr>
          <w:szCs w:val="16"/>
        </w:rPr>
      </w:pPr>
      <w:r>
        <w:rPr>
          <w:szCs w:val="16"/>
        </w:rPr>
        <w:fldChar w:fldCharType="end"/>
      </w:r>
      <w:r w:rsidR="001537B0">
        <w:rPr>
          <w:szCs w:val="16"/>
        </w:rPr>
        <w:br w:type="page"/>
      </w:r>
    </w:p>
    <w:p w14:paraId="17C864C6" w14:textId="5802A25E" w:rsidR="00F1577B" w:rsidRPr="00DF6804" w:rsidRDefault="007C7D34" w:rsidP="00F53C3C">
      <w:pPr>
        <w:pStyle w:val="Titre1"/>
        <w:numPr>
          <w:ilvl w:val="0"/>
          <w:numId w:val="23"/>
        </w:numPr>
      </w:pPr>
      <w:bookmarkStart w:id="1" w:name="_Toc223958469"/>
      <w:r w:rsidRPr="00DF6804">
        <w:lastRenderedPageBreak/>
        <w:t>Portail GARANCE</w:t>
      </w:r>
      <w:bookmarkEnd w:id="1"/>
    </w:p>
    <w:p w14:paraId="283F7146" w14:textId="7DC7FA1E" w:rsidR="00F01848" w:rsidRPr="00DF6804" w:rsidRDefault="00F01848" w:rsidP="00F53C3C">
      <w:pPr>
        <w:pStyle w:val="Titre2"/>
        <w:numPr>
          <w:ilvl w:val="1"/>
          <w:numId w:val="23"/>
        </w:numPr>
      </w:pPr>
      <w:bookmarkStart w:id="2" w:name="_Toc223958470"/>
      <w:r w:rsidRPr="00DF6804">
        <w:t>Objet du site</w:t>
      </w:r>
      <w:bookmarkEnd w:id="2"/>
    </w:p>
    <w:p w14:paraId="2539E12D" w14:textId="1639456F" w:rsidR="00AC7C8A" w:rsidRDefault="00AC7C8A" w:rsidP="00DD2A0B">
      <w:pPr>
        <w:rPr>
          <w:rFonts w:eastAsia="Calibri"/>
        </w:rPr>
      </w:pPr>
      <w:r w:rsidRPr="00AC7C8A">
        <w:rPr>
          <w:rFonts w:eastAsia="Calibri"/>
        </w:rPr>
        <w:t>Dans le cadre de sa stratégie numérique, le CNC, la Cinémathèque française (CF) et leurs partenaires en région souhaitent mettre à disposition du grand public un nouveau portail, attractif, simple et ouvert permettant d’offrir une vue unifiée et éditorialisée sur les collections.</w:t>
      </w:r>
    </w:p>
    <w:p w14:paraId="0EA14DF6" w14:textId="540AA5DD" w:rsidR="007E2C0B" w:rsidRPr="00DF6804" w:rsidRDefault="00822B35" w:rsidP="00DD2A0B">
      <w:pPr>
        <w:rPr>
          <w:szCs w:val="16"/>
        </w:rPr>
      </w:pPr>
      <w:r>
        <w:rPr>
          <w:rFonts w:eastAsia="Calibri"/>
        </w:rPr>
        <w:t>Le site internet portail Garance</w:t>
      </w:r>
      <w:r w:rsidR="00DD2A0B" w:rsidRPr="00DF6804">
        <w:rPr>
          <w:rFonts w:eastAsia="Calibri"/>
        </w:rPr>
        <w:t xml:space="preserve"> </w:t>
      </w:r>
      <w:r w:rsidR="00DD2A0B" w:rsidRPr="00DF6804">
        <w:rPr>
          <w:szCs w:val="16"/>
        </w:rPr>
        <w:t xml:space="preserve">rassemble </w:t>
      </w:r>
      <w:r>
        <w:rPr>
          <w:szCs w:val="16"/>
        </w:rPr>
        <w:t xml:space="preserve">donc </w:t>
      </w:r>
      <w:r w:rsidR="00DD2A0B" w:rsidRPr="00DF6804">
        <w:rPr>
          <w:szCs w:val="16"/>
        </w:rPr>
        <w:t xml:space="preserve">plusieurs institutions et associations du patrimoine cinématographique en </w:t>
      </w:r>
      <w:r w:rsidR="006D11D9" w:rsidRPr="00DF6804">
        <w:rPr>
          <w:szCs w:val="16"/>
        </w:rPr>
        <w:t>France – notamment la Cinémathèque française et la Cinémathèque de Toulouse, décrites ci-dessous</w:t>
      </w:r>
      <w:r w:rsidR="00DD2A0B" w:rsidRPr="00DF6804">
        <w:rPr>
          <w:szCs w:val="16"/>
        </w:rPr>
        <w:t xml:space="preserve">. </w:t>
      </w:r>
      <w:r w:rsidR="007E2C0B" w:rsidRPr="00DF6804">
        <w:rPr>
          <w:szCs w:val="16"/>
        </w:rPr>
        <w:t>Elle décrit et gère</w:t>
      </w:r>
      <w:r w:rsidR="00DD2A0B" w:rsidRPr="00DF6804">
        <w:rPr>
          <w:szCs w:val="16"/>
        </w:rPr>
        <w:t xml:space="preserve"> l’ensemble des collections, tant matérielles (plusieurs millions d'objets) que numériques.</w:t>
      </w:r>
      <w:r w:rsidR="00DD2A0B" w:rsidRPr="00DF6804" w:rsidDel="00DA062B">
        <w:rPr>
          <w:szCs w:val="16"/>
        </w:rPr>
        <w:t xml:space="preserve"> </w:t>
      </w:r>
      <w:r w:rsidR="00DD2A0B" w:rsidRPr="00DF6804">
        <w:rPr>
          <w:szCs w:val="16"/>
        </w:rPr>
        <w:t xml:space="preserve"> </w:t>
      </w:r>
      <w:r w:rsidR="007E2C0B" w:rsidRPr="00DF6804">
        <w:rPr>
          <w:szCs w:val="16"/>
        </w:rPr>
        <w:t>Le site internet a pour objectif d’offrir</w:t>
      </w:r>
      <w:r w:rsidR="00DD2A0B" w:rsidRPr="00DF6804">
        <w:rPr>
          <w:szCs w:val="16"/>
        </w:rPr>
        <w:t xml:space="preserve"> aux différents publics une visibilité en ligne sur ces collections (description de chacun des documents, accompagnée dans certains cas du document numérisé)</w:t>
      </w:r>
      <w:r w:rsidR="007E2C0B" w:rsidRPr="00DF6804">
        <w:rPr>
          <w:szCs w:val="16"/>
        </w:rPr>
        <w:t>.</w:t>
      </w:r>
      <w:r w:rsidR="00DD2A0B" w:rsidRPr="00DF6804">
        <w:rPr>
          <w:szCs w:val="16"/>
        </w:rPr>
        <w:t xml:space="preserve"> </w:t>
      </w:r>
      <w:r w:rsidR="007E2C0B" w:rsidRPr="00DF6804">
        <w:rPr>
          <w:szCs w:val="16"/>
        </w:rPr>
        <w:t>En outre, des contenus éditorialisés valoriseront ce patrimoine et ses acteurs.</w:t>
      </w:r>
    </w:p>
    <w:p w14:paraId="67F34D18" w14:textId="6DDAD867" w:rsidR="007E2C0B" w:rsidRDefault="007E2C0B" w:rsidP="00DD2A0B">
      <w:pPr>
        <w:rPr>
          <w:szCs w:val="16"/>
        </w:rPr>
      </w:pPr>
      <w:r w:rsidRPr="00DF6804">
        <w:rPr>
          <w:szCs w:val="16"/>
        </w:rPr>
        <w:t xml:space="preserve">Ce site, </w:t>
      </w:r>
      <w:r w:rsidR="00F40B35">
        <w:rPr>
          <w:szCs w:val="16"/>
        </w:rPr>
        <w:t>mis en production cette année</w:t>
      </w:r>
      <w:r w:rsidRPr="00DF6804">
        <w:rPr>
          <w:szCs w:val="16"/>
        </w:rPr>
        <w:t xml:space="preserve">, </w:t>
      </w:r>
      <w:r w:rsidR="00561E54">
        <w:rPr>
          <w:szCs w:val="16"/>
        </w:rPr>
        <w:t>a été</w:t>
      </w:r>
      <w:r w:rsidRPr="00DF6804">
        <w:rPr>
          <w:szCs w:val="16"/>
        </w:rPr>
        <w:t xml:space="preserve"> réalisé sous Liferay DXP</w:t>
      </w:r>
      <w:r w:rsidR="00267612" w:rsidRPr="00DF6804">
        <w:rPr>
          <w:szCs w:val="16"/>
        </w:rPr>
        <w:t>.</w:t>
      </w:r>
      <w:r w:rsidRPr="00DF6804">
        <w:rPr>
          <w:szCs w:val="16"/>
        </w:rPr>
        <w:t xml:space="preserve"> </w:t>
      </w:r>
    </w:p>
    <w:p w14:paraId="30CE0204" w14:textId="652D3A13" w:rsidR="00667C2C" w:rsidRPr="00667C2C" w:rsidRDefault="00667C2C" w:rsidP="00667C2C">
      <w:pPr>
        <w:rPr>
          <w:szCs w:val="16"/>
        </w:rPr>
      </w:pPr>
      <w:r w:rsidRPr="00667C2C">
        <w:rPr>
          <w:szCs w:val="16"/>
        </w:rPr>
        <w:t xml:space="preserve">Le portail Garance </w:t>
      </w:r>
      <w:r w:rsidR="00AF5155">
        <w:rPr>
          <w:szCs w:val="16"/>
        </w:rPr>
        <w:t>est</w:t>
      </w:r>
      <w:r w:rsidRPr="00667C2C">
        <w:rPr>
          <w:szCs w:val="16"/>
        </w:rPr>
        <w:t xml:space="preserve"> </w:t>
      </w:r>
      <w:proofErr w:type="gramStart"/>
      <w:r w:rsidRPr="00667C2C">
        <w:rPr>
          <w:szCs w:val="16"/>
        </w:rPr>
        <w:t>responsive et accessible</w:t>
      </w:r>
      <w:proofErr w:type="gramEnd"/>
      <w:r w:rsidRPr="00667C2C">
        <w:rPr>
          <w:szCs w:val="16"/>
        </w:rPr>
        <w:t xml:space="preserve"> sur Smartphone, Tablette et Desktop. </w:t>
      </w:r>
    </w:p>
    <w:p w14:paraId="6A303289" w14:textId="1294C1D4" w:rsidR="00667C2C" w:rsidRPr="00667C2C" w:rsidRDefault="00667C2C" w:rsidP="00667C2C">
      <w:pPr>
        <w:rPr>
          <w:szCs w:val="16"/>
        </w:rPr>
      </w:pPr>
      <w:r w:rsidRPr="00667C2C">
        <w:rPr>
          <w:szCs w:val="16"/>
        </w:rPr>
        <w:t>Les cibles</w:t>
      </w:r>
      <w:r w:rsidR="00261373">
        <w:rPr>
          <w:szCs w:val="16"/>
        </w:rPr>
        <w:t xml:space="preserve"> principales</w:t>
      </w:r>
      <w:r w:rsidRPr="00667C2C">
        <w:rPr>
          <w:szCs w:val="16"/>
        </w:rPr>
        <w:t xml:space="preserve"> du portail seront les suivantes : </w:t>
      </w:r>
    </w:p>
    <w:p w14:paraId="1C811553" w14:textId="77777777" w:rsidR="00667C2C" w:rsidRPr="00F54D73" w:rsidRDefault="00667C2C" w:rsidP="00F54D73">
      <w:pPr>
        <w:pStyle w:val="Paragraphedeliste"/>
        <w:numPr>
          <w:ilvl w:val="0"/>
          <w:numId w:val="3"/>
        </w:numPr>
        <w:tabs>
          <w:tab w:val="left" w:pos="11199"/>
        </w:tabs>
        <w:spacing w:before="120" w:after="0" w:line="240" w:lineRule="auto"/>
        <w:contextualSpacing w:val="0"/>
        <w:jc w:val="both"/>
        <w:rPr>
          <w:rFonts w:eastAsia="Calibri"/>
        </w:rPr>
      </w:pPr>
      <w:r w:rsidRPr="00F54D73">
        <w:rPr>
          <w:rFonts w:eastAsia="Calibri"/>
        </w:rPr>
        <w:t xml:space="preserve">Les professionnels de l’audiovisuel (Utilisateurs accrédités) </w:t>
      </w:r>
    </w:p>
    <w:p w14:paraId="304E701C" w14:textId="367E0B37" w:rsidR="00667C2C" w:rsidRPr="00F54D73" w:rsidRDefault="00667C2C" w:rsidP="00F54D73">
      <w:pPr>
        <w:pStyle w:val="Paragraphedeliste"/>
        <w:numPr>
          <w:ilvl w:val="0"/>
          <w:numId w:val="3"/>
        </w:numPr>
        <w:tabs>
          <w:tab w:val="left" w:pos="11199"/>
        </w:tabs>
        <w:spacing w:before="120" w:after="0" w:line="240" w:lineRule="auto"/>
        <w:contextualSpacing w:val="0"/>
        <w:jc w:val="both"/>
        <w:rPr>
          <w:rFonts w:eastAsia="Calibri"/>
        </w:rPr>
      </w:pPr>
      <w:r w:rsidRPr="00F54D73">
        <w:rPr>
          <w:rFonts w:eastAsia="Calibri"/>
        </w:rPr>
        <w:t xml:space="preserve">Le grand public </w:t>
      </w:r>
    </w:p>
    <w:p w14:paraId="4C2FA442" w14:textId="77777777" w:rsidR="00667C2C" w:rsidRPr="00F54D73" w:rsidRDefault="00667C2C" w:rsidP="00F54D73">
      <w:pPr>
        <w:pStyle w:val="Paragraphedeliste"/>
        <w:numPr>
          <w:ilvl w:val="0"/>
          <w:numId w:val="3"/>
        </w:numPr>
        <w:tabs>
          <w:tab w:val="left" w:pos="11199"/>
        </w:tabs>
        <w:spacing w:before="120" w:after="0" w:line="240" w:lineRule="auto"/>
        <w:contextualSpacing w:val="0"/>
        <w:jc w:val="both"/>
        <w:rPr>
          <w:rFonts w:eastAsia="Calibri"/>
        </w:rPr>
      </w:pPr>
      <w:r w:rsidRPr="00F54D73">
        <w:rPr>
          <w:rFonts w:eastAsia="Calibri"/>
        </w:rPr>
        <w:t xml:space="preserve">Les chercheurs dans divers domaines </w:t>
      </w:r>
    </w:p>
    <w:p w14:paraId="5ABD59C2" w14:textId="77777777" w:rsidR="00667C2C" w:rsidRPr="00F54D73" w:rsidRDefault="00667C2C" w:rsidP="00F54D73">
      <w:pPr>
        <w:pStyle w:val="Paragraphedeliste"/>
        <w:numPr>
          <w:ilvl w:val="0"/>
          <w:numId w:val="3"/>
        </w:numPr>
        <w:tabs>
          <w:tab w:val="left" w:pos="11199"/>
        </w:tabs>
        <w:spacing w:before="120" w:after="0" w:line="240" w:lineRule="auto"/>
        <w:contextualSpacing w:val="0"/>
        <w:jc w:val="both"/>
        <w:rPr>
          <w:rFonts w:eastAsia="Calibri"/>
        </w:rPr>
      </w:pPr>
      <w:r w:rsidRPr="00F54D73">
        <w:rPr>
          <w:rFonts w:eastAsia="Calibri"/>
        </w:rPr>
        <w:t xml:space="preserve">Les étudiants </w:t>
      </w:r>
    </w:p>
    <w:p w14:paraId="2D2942E4" w14:textId="77777777" w:rsidR="00667C2C" w:rsidRPr="00F54D73" w:rsidRDefault="00667C2C" w:rsidP="00F54D73">
      <w:pPr>
        <w:pStyle w:val="Paragraphedeliste"/>
        <w:numPr>
          <w:ilvl w:val="0"/>
          <w:numId w:val="3"/>
        </w:numPr>
        <w:tabs>
          <w:tab w:val="left" w:pos="11199"/>
        </w:tabs>
        <w:spacing w:before="120" w:after="0" w:line="240" w:lineRule="auto"/>
        <w:contextualSpacing w:val="0"/>
        <w:jc w:val="both"/>
        <w:rPr>
          <w:rFonts w:eastAsia="Calibri"/>
        </w:rPr>
      </w:pPr>
      <w:r w:rsidRPr="00F54D73">
        <w:rPr>
          <w:rFonts w:eastAsia="Calibri"/>
        </w:rPr>
        <w:t xml:space="preserve">Les auteurs </w:t>
      </w:r>
    </w:p>
    <w:p w14:paraId="22F7EF62" w14:textId="77777777" w:rsidR="00667C2C" w:rsidRPr="00F54D73" w:rsidRDefault="00667C2C" w:rsidP="00F54D73">
      <w:pPr>
        <w:pStyle w:val="Paragraphedeliste"/>
        <w:numPr>
          <w:ilvl w:val="0"/>
          <w:numId w:val="3"/>
        </w:numPr>
        <w:tabs>
          <w:tab w:val="left" w:pos="11199"/>
        </w:tabs>
        <w:spacing w:before="120" w:after="0" w:line="240" w:lineRule="auto"/>
        <w:contextualSpacing w:val="0"/>
        <w:jc w:val="both"/>
        <w:rPr>
          <w:rFonts w:eastAsia="Calibri"/>
        </w:rPr>
      </w:pPr>
      <w:r w:rsidRPr="00F54D73">
        <w:rPr>
          <w:rFonts w:eastAsia="Calibri"/>
        </w:rPr>
        <w:t xml:space="preserve">Les éditeurs </w:t>
      </w:r>
    </w:p>
    <w:p w14:paraId="5D0DA50C" w14:textId="4D638D62" w:rsidR="00667C2C" w:rsidRPr="00F54D73" w:rsidRDefault="00667C2C" w:rsidP="00F54D73">
      <w:pPr>
        <w:pStyle w:val="Paragraphedeliste"/>
        <w:numPr>
          <w:ilvl w:val="0"/>
          <w:numId w:val="3"/>
        </w:numPr>
        <w:tabs>
          <w:tab w:val="left" w:pos="11199"/>
        </w:tabs>
        <w:spacing w:before="120" w:after="0" w:line="240" w:lineRule="auto"/>
        <w:contextualSpacing w:val="0"/>
        <w:jc w:val="both"/>
        <w:rPr>
          <w:rFonts w:eastAsia="Calibri"/>
        </w:rPr>
      </w:pPr>
      <w:r w:rsidRPr="00F54D73">
        <w:rPr>
          <w:rFonts w:eastAsia="Calibri"/>
        </w:rPr>
        <w:t xml:space="preserve">Les musées Commissaires d’exposition </w:t>
      </w:r>
    </w:p>
    <w:p w14:paraId="6CA65777" w14:textId="5190026A" w:rsidR="00267612" w:rsidRPr="00DF6804" w:rsidRDefault="00267612" w:rsidP="00DD2A0B">
      <w:pPr>
        <w:rPr>
          <w:szCs w:val="16"/>
        </w:rPr>
      </w:pPr>
      <w:r w:rsidRPr="00DF6804">
        <w:rPr>
          <w:szCs w:val="16"/>
        </w:rPr>
        <w:t>Il est constitué d’un volet éditorial, reposant sur les fonctionnalités de Liferay, et un volet de recherche reposant sur Elastic</w:t>
      </w:r>
      <w:r w:rsidR="00F80C7D">
        <w:rPr>
          <w:szCs w:val="16"/>
        </w:rPr>
        <w:t>s</w:t>
      </w:r>
      <w:r w:rsidRPr="00DF6804">
        <w:rPr>
          <w:szCs w:val="16"/>
        </w:rPr>
        <w:t>earch.</w:t>
      </w:r>
    </w:p>
    <w:p w14:paraId="4EB47371" w14:textId="4E8D7F27" w:rsidR="001421A1" w:rsidRPr="00F54D73" w:rsidRDefault="001421A1" w:rsidP="00DD2A0B">
      <w:pPr>
        <w:rPr>
          <w:szCs w:val="16"/>
        </w:rPr>
      </w:pPr>
      <w:r w:rsidRPr="00F54D73">
        <w:rPr>
          <w:b/>
          <w:bCs/>
          <w:szCs w:val="16"/>
        </w:rPr>
        <w:t>Ce volet recherche portera sur les contenus éditoriaux produits via Liferay mais également sur les données des collections</w:t>
      </w:r>
      <w:r w:rsidR="008C683F" w:rsidRPr="00F54D73">
        <w:rPr>
          <w:b/>
          <w:bCs/>
          <w:szCs w:val="16"/>
        </w:rPr>
        <w:t xml:space="preserve"> (notices)</w:t>
      </w:r>
      <w:r w:rsidRPr="00F54D73">
        <w:rPr>
          <w:b/>
          <w:bCs/>
          <w:szCs w:val="16"/>
        </w:rPr>
        <w:t xml:space="preserve"> du CNC, extraites de l’application back-office Axiell Collections et indexées par Elastic</w:t>
      </w:r>
      <w:r w:rsidR="00F80C7D" w:rsidRPr="00F54D73">
        <w:rPr>
          <w:b/>
          <w:bCs/>
          <w:szCs w:val="16"/>
        </w:rPr>
        <w:t>s</w:t>
      </w:r>
      <w:r w:rsidRPr="00F54D73">
        <w:rPr>
          <w:b/>
          <w:bCs/>
          <w:szCs w:val="16"/>
        </w:rPr>
        <w:t xml:space="preserve">earch. </w:t>
      </w:r>
      <w:r w:rsidRPr="00F54D73">
        <w:rPr>
          <w:szCs w:val="16"/>
        </w:rPr>
        <w:t>L’extraction s’effectuera en mode asynchrone à période régulière</w:t>
      </w:r>
      <w:r w:rsidR="009578ED" w:rsidRPr="00F54D73">
        <w:rPr>
          <w:szCs w:val="16"/>
        </w:rPr>
        <w:t xml:space="preserve"> via les API Axiell collections.</w:t>
      </w:r>
    </w:p>
    <w:p w14:paraId="01E0DA7A" w14:textId="6E82178A" w:rsidR="009E1C69" w:rsidRPr="00DF6804" w:rsidRDefault="00AD3A45" w:rsidP="009E1C69">
      <w:pPr>
        <w:tabs>
          <w:tab w:val="left" w:pos="11199"/>
        </w:tabs>
        <w:rPr>
          <w:rFonts w:eastAsia="Calibri"/>
        </w:rPr>
      </w:pPr>
      <w:r w:rsidRPr="00DF6804">
        <w:rPr>
          <w:rFonts w:eastAsia="Calibri"/>
        </w:rPr>
        <w:t>Ce site</w:t>
      </w:r>
      <w:r w:rsidR="009E1C69" w:rsidRPr="00DF6804">
        <w:rPr>
          <w:rFonts w:eastAsia="Calibri"/>
        </w:rPr>
        <w:t xml:space="preserve"> utilise les fonctionnalités natives de gestion de contenu proposées par Liferay complétées de</w:t>
      </w:r>
      <w:r w:rsidR="000F2A0D">
        <w:rPr>
          <w:rFonts w:eastAsia="Calibri"/>
        </w:rPr>
        <w:t>s</w:t>
      </w:r>
      <w:r w:rsidR="009E1C69" w:rsidRPr="00DF6804">
        <w:rPr>
          <w:rFonts w:eastAsia="Calibri"/>
        </w:rPr>
        <w:t xml:space="preserve"> </w:t>
      </w:r>
      <w:r w:rsidR="00EF284A" w:rsidRPr="00DF6804">
        <w:rPr>
          <w:rFonts w:eastAsia="Calibri"/>
        </w:rPr>
        <w:t>développements</w:t>
      </w:r>
      <w:r w:rsidR="009E1C69" w:rsidRPr="00DF6804">
        <w:rPr>
          <w:rFonts w:eastAsia="Calibri"/>
        </w:rPr>
        <w:t xml:space="preserve"> spécifique</w:t>
      </w:r>
      <w:r w:rsidR="00EF284A" w:rsidRPr="00DF6804">
        <w:rPr>
          <w:rFonts w:eastAsia="Calibri"/>
        </w:rPr>
        <w:t>s</w:t>
      </w:r>
      <w:r w:rsidR="009E1C69" w:rsidRPr="00DF6804">
        <w:rPr>
          <w:rFonts w:eastAsia="Calibri"/>
        </w:rPr>
        <w:t xml:space="preserve"> selon les besoins exprimés par le CNC</w:t>
      </w:r>
      <w:r w:rsidR="007E2C0B" w:rsidRPr="00DF6804">
        <w:rPr>
          <w:rFonts w:eastAsia="Calibri"/>
        </w:rPr>
        <w:t xml:space="preserve"> et ses partenaires dans Garance</w:t>
      </w:r>
      <w:r w:rsidR="009E1C69" w:rsidRPr="00DF6804">
        <w:rPr>
          <w:rFonts w:eastAsia="Calibri"/>
        </w:rPr>
        <w:t>.</w:t>
      </w:r>
    </w:p>
    <w:p w14:paraId="2A2A1D50" w14:textId="314EB527" w:rsidR="009E1C69" w:rsidRPr="00DF6804" w:rsidRDefault="00EF284A" w:rsidP="009E1C69">
      <w:pPr>
        <w:tabs>
          <w:tab w:val="left" w:pos="11199"/>
        </w:tabs>
        <w:rPr>
          <w:rFonts w:eastAsia="Calibri"/>
        </w:rPr>
      </w:pPr>
      <w:r w:rsidRPr="00DF6804">
        <w:rPr>
          <w:rFonts w:eastAsia="Calibri"/>
        </w:rPr>
        <w:t>I</w:t>
      </w:r>
      <w:r w:rsidR="00AD3A45" w:rsidRPr="00DF6804">
        <w:rPr>
          <w:rFonts w:eastAsia="Calibri"/>
        </w:rPr>
        <w:t>l</w:t>
      </w:r>
      <w:r w:rsidR="009E1C69" w:rsidRPr="00DF6804">
        <w:rPr>
          <w:rFonts w:eastAsia="Calibri"/>
        </w:rPr>
        <w:t xml:space="preserve"> est placé sous la responsabilité fonctionnelle de la direction </w:t>
      </w:r>
      <w:r w:rsidR="007E2C0B" w:rsidRPr="00DF6804">
        <w:rPr>
          <w:rFonts w:eastAsia="Calibri"/>
        </w:rPr>
        <w:t>du Patrimoine Cinématographique</w:t>
      </w:r>
      <w:r w:rsidR="009E1C69" w:rsidRPr="00DF6804">
        <w:rPr>
          <w:rFonts w:eastAsia="Calibri"/>
        </w:rPr>
        <w:t xml:space="preserve"> du CNC</w:t>
      </w:r>
      <w:r w:rsidR="00B759B5">
        <w:rPr>
          <w:rFonts w:eastAsia="Calibri"/>
        </w:rPr>
        <w:t xml:space="preserve"> (DPC).</w:t>
      </w:r>
    </w:p>
    <w:p w14:paraId="375CA303" w14:textId="01694FD7" w:rsidR="006D11D9" w:rsidRPr="00DF6804" w:rsidRDefault="00EF284A" w:rsidP="009E1C69">
      <w:pPr>
        <w:tabs>
          <w:tab w:val="left" w:pos="11199"/>
        </w:tabs>
        <w:rPr>
          <w:rFonts w:eastAsia="Calibri"/>
        </w:rPr>
      </w:pPr>
      <w:r w:rsidRPr="00DF6804">
        <w:rPr>
          <w:rFonts w:eastAsia="Calibri"/>
        </w:rPr>
        <w:t xml:space="preserve">Ce site est un projet majeur </w:t>
      </w:r>
      <w:r w:rsidR="007E2C0B" w:rsidRPr="00DF6804">
        <w:rPr>
          <w:rFonts w:eastAsia="Calibri"/>
        </w:rPr>
        <w:t xml:space="preserve">qui donne accès à des collections patrimoniales, conservées dans les institutions </w:t>
      </w:r>
      <w:r w:rsidR="006D11D9" w:rsidRPr="00DF6804">
        <w:rPr>
          <w:rFonts w:eastAsia="Calibri"/>
        </w:rPr>
        <w:t>françaises.</w:t>
      </w:r>
    </w:p>
    <w:p w14:paraId="7674B910" w14:textId="68903B00" w:rsidR="00F01848" w:rsidRPr="00DF6804" w:rsidRDefault="006D11D9" w:rsidP="00F01848">
      <w:r w:rsidRPr="00DF6804">
        <w:t>Le Portail Garance</w:t>
      </w:r>
      <w:r w:rsidR="009E1C69" w:rsidRPr="00DF6804">
        <w:t xml:space="preserve"> propose</w:t>
      </w:r>
      <w:r w:rsidR="00F01848" w:rsidRPr="00DF6804">
        <w:t xml:space="preserve"> : </w:t>
      </w:r>
    </w:p>
    <w:p w14:paraId="26D513A8" w14:textId="084CDC0F" w:rsidR="006D11D9" w:rsidRDefault="006D11D9" w:rsidP="00015640">
      <w:pPr>
        <w:pStyle w:val="Paragraphedeliste"/>
        <w:numPr>
          <w:ilvl w:val="0"/>
          <w:numId w:val="3"/>
        </w:numPr>
        <w:tabs>
          <w:tab w:val="left" w:pos="11199"/>
        </w:tabs>
        <w:spacing w:before="120" w:after="0" w:line="240" w:lineRule="auto"/>
        <w:contextualSpacing w:val="0"/>
        <w:jc w:val="both"/>
        <w:rPr>
          <w:rFonts w:eastAsia="Calibri"/>
        </w:rPr>
      </w:pPr>
      <w:r w:rsidRPr="00DF6804">
        <w:rPr>
          <w:rFonts w:eastAsia="Calibri"/>
        </w:rPr>
        <w:t>La consultation de pages de contenus éditoriaux et documents</w:t>
      </w:r>
    </w:p>
    <w:p w14:paraId="1858FBCD" w14:textId="7A7D1201" w:rsidR="00347EA1" w:rsidRPr="00347EA1" w:rsidRDefault="00347EA1" w:rsidP="00015640">
      <w:pPr>
        <w:pStyle w:val="Paragraphedeliste"/>
        <w:numPr>
          <w:ilvl w:val="0"/>
          <w:numId w:val="3"/>
        </w:numPr>
        <w:tabs>
          <w:tab w:val="left" w:pos="11199"/>
        </w:tabs>
        <w:spacing w:before="120" w:after="0" w:line="240" w:lineRule="auto"/>
        <w:contextualSpacing w:val="0"/>
        <w:jc w:val="both"/>
        <w:rPr>
          <w:rFonts w:eastAsia="Calibri"/>
        </w:rPr>
      </w:pPr>
      <w:r w:rsidRPr="00DF6804">
        <w:rPr>
          <w:rFonts w:eastAsia="Calibri"/>
        </w:rPr>
        <w:t xml:space="preserve">La consultation de notices documentaires </w:t>
      </w:r>
      <w:r>
        <w:rPr>
          <w:rFonts w:eastAsia="Calibri"/>
        </w:rPr>
        <w:t xml:space="preserve">sur un catalogue </w:t>
      </w:r>
      <w:r w:rsidRPr="00DF6804">
        <w:rPr>
          <w:rFonts w:eastAsia="Calibri"/>
        </w:rPr>
        <w:t>provenant de la base de données Garance, gérée par l’application Axiell Collections</w:t>
      </w:r>
    </w:p>
    <w:p w14:paraId="575FE27B" w14:textId="77777777" w:rsidR="006D11D9" w:rsidRPr="00DF6804" w:rsidRDefault="006D11D9" w:rsidP="00015640">
      <w:pPr>
        <w:pStyle w:val="Paragraphedeliste"/>
        <w:numPr>
          <w:ilvl w:val="0"/>
          <w:numId w:val="3"/>
        </w:numPr>
        <w:tabs>
          <w:tab w:val="left" w:pos="11199"/>
        </w:tabs>
        <w:spacing w:before="120" w:after="0" w:line="240" w:lineRule="auto"/>
        <w:contextualSpacing w:val="0"/>
        <w:jc w:val="both"/>
        <w:rPr>
          <w:rFonts w:eastAsia="Calibri"/>
        </w:rPr>
      </w:pPr>
      <w:r w:rsidRPr="00DF6804">
        <w:rPr>
          <w:rFonts w:eastAsia="Calibri"/>
        </w:rPr>
        <w:lastRenderedPageBreak/>
        <w:t>Un accès au catalogue :</w:t>
      </w:r>
    </w:p>
    <w:p w14:paraId="14806958" w14:textId="78A63924" w:rsidR="006D11D9" w:rsidRPr="00DF6804" w:rsidRDefault="006D11D9" w:rsidP="00015640">
      <w:pPr>
        <w:pStyle w:val="Paragraphedeliste"/>
        <w:numPr>
          <w:ilvl w:val="1"/>
          <w:numId w:val="3"/>
        </w:numPr>
        <w:tabs>
          <w:tab w:val="left" w:pos="11199"/>
        </w:tabs>
        <w:spacing w:before="120" w:after="0" w:line="240" w:lineRule="auto"/>
        <w:contextualSpacing w:val="0"/>
        <w:jc w:val="both"/>
        <w:rPr>
          <w:rFonts w:eastAsia="Calibri"/>
        </w:rPr>
      </w:pPr>
      <w:r w:rsidRPr="00DF6804">
        <w:rPr>
          <w:rFonts w:eastAsia="Calibri"/>
        </w:rPr>
        <w:t>Soit par une mise en avant éditoriale</w:t>
      </w:r>
      <w:r w:rsidR="009578ED" w:rsidRPr="00DF6804">
        <w:rPr>
          <w:rFonts w:eastAsia="Calibri"/>
        </w:rPr>
        <w:t xml:space="preserve"> (certains types de contenus pourront inclure des requêtes embarquées permettent d’afficher des résultats des données par Elastic</w:t>
      </w:r>
      <w:r w:rsidR="00D238DC">
        <w:rPr>
          <w:rFonts w:eastAsia="Calibri"/>
        </w:rPr>
        <w:t>s</w:t>
      </w:r>
      <w:r w:rsidR="009578ED" w:rsidRPr="00DF6804">
        <w:rPr>
          <w:rFonts w:eastAsia="Calibri"/>
        </w:rPr>
        <w:t>earch)</w:t>
      </w:r>
    </w:p>
    <w:p w14:paraId="1D561496" w14:textId="77777777" w:rsidR="006D11D9" w:rsidRPr="00DF6804" w:rsidRDefault="006D11D9" w:rsidP="00015640">
      <w:pPr>
        <w:pStyle w:val="Paragraphedeliste"/>
        <w:numPr>
          <w:ilvl w:val="1"/>
          <w:numId w:val="3"/>
        </w:numPr>
        <w:tabs>
          <w:tab w:val="left" w:pos="11199"/>
        </w:tabs>
        <w:spacing w:before="120" w:after="0" w:line="240" w:lineRule="auto"/>
        <w:contextualSpacing w:val="0"/>
        <w:jc w:val="both"/>
        <w:rPr>
          <w:rFonts w:eastAsia="Calibri"/>
        </w:rPr>
      </w:pPr>
      <w:r w:rsidRPr="00DF6804">
        <w:rPr>
          <w:rFonts w:eastAsia="Calibri"/>
        </w:rPr>
        <w:t>Soit par des répertoires déjà constitués</w:t>
      </w:r>
    </w:p>
    <w:p w14:paraId="5C1CCB5F" w14:textId="7FACCB25" w:rsidR="00F53C3C" w:rsidRDefault="006D11D9" w:rsidP="0017784A">
      <w:pPr>
        <w:pStyle w:val="Paragraphedeliste"/>
        <w:numPr>
          <w:ilvl w:val="1"/>
          <w:numId w:val="3"/>
        </w:numPr>
        <w:tabs>
          <w:tab w:val="left" w:pos="11199"/>
        </w:tabs>
        <w:spacing w:before="120" w:after="0" w:line="240" w:lineRule="auto"/>
        <w:contextualSpacing w:val="0"/>
        <w:jc w:val="both"/>
        <w:rPr>
          <w:rFonts w:eastAsia="Calibri"/>
        </w:rPr>
      </w:pPr>
      <w:r w:rsidRPr="00DF6804">
        <w:rPr>
          <w:rFonts w:eastAsia="Calibri"/>
        </w:rPr>
        <w:t>Soit par un</w:t>
      </w:r>
      <w:r w:rsidR="00DB5162">
        <w:rPr>
          <w:rFonts w:eastAsia="Calibri"/>
        </w:rPr>
        <w:t>e fonctionnalité de recherche</w:t>
      </w:r>
      <w:r w:rsidR="00F54D73">
        <w:rPr>
          <w:rFonts w:eastAsia="Calibri"/>
        </w:rPr>
        <w:t>.</w:t>
      </w:r>
    </w:p>
    <w:p w14:paraId="75B57D34" w14:textId="77777777" w:rsidR="00F54D73" w:rsidRPr="00F54D73" w:rsidRDefault="00F54D73" w:rsidP="00F54D73">
      <w:pPr>
        <w:tabs>
          <w:tab w:val="left" w:pos="11199"/>
        </w:tabs>
        <w:spacing w:before="120" w:after="0" w:line="240" w:lineRule="auto"/>
        <w:jc w:val="both"/>
        <w:rPr>
          <w:rFonts w:eastAsia="Calibri"/>
        </w:rPr>
      </w:pPr>
    </w:p>
    <w:p w14:paraId="61CFEC6D" w14:textId="3D4ACC3A" w:rsidR="006D11D9" w:rsidRPr="00DF6804" w:rsidRDefault="006D11D9" w:rsidP="00F53C3C">
      <w:pPr>
        <w:pStyle w:val="Titre2"/>
        <w:numPr>
          <w:ilvl w:val="1"/>
          <w:numId w:val="23"/>
        </w:numPr>
      </w:pPr>
      <w:bookmarkStart w:id="3" w:name="_Toc223958471"/>
      <w:r w:rsidRPr="00DF6804">
        <w:t>Partenaires de Garance</w:t>
      </w:r>
      <w:bookmarkEnd w:id="3"/>
    </w:p>
    <w:p w14:paraId="16B4C200" w14:textId="79BDFA0F" w:rsidR="00E32930" w:rsidRPr="00DF6804" w:rsidRDefault="00F53C3C" w:rsidP="00E32930">
      <w:pPr>
        <w:pStyle w:val="Titre3"/>
        <w:keepNext w:val="0"/>
        <w:keepLines w:val="0"/>
        <w:tabs>
          <w:tab w:val="num" w:pos="1276"/>
        </w:tabs>
        <w:suppressAutoHyphens/>
        <w:spacing w:before="240" w:after="60" w:line="300" w:lineRule="atLeast"/>
        <w:ind w:left="1276" w:hanging="879"/>
      </w:pPr>
      <w:bookmarkStart w:id="4" w:name="_Toc334109176"/>
      <w:bookmarkStart w:id="5" w:name="_Toc335051238"/>
      <w:bookmarkStart w:id="6" w:name="_Toc339446849"/>
      <w:bookmarkStart w:id="7" w:name="_Toc339447795"/>
      <w:bookmarkStart w:id="8" w:name="_Toc373163863"/>
      <w:bookmarkStart w:id="9" w:name="_Toc223958472"/>
      <w:r>
        <w:t xml:space="preserve">1.2.1 </w:t>
      </w:r>
      <w:r w:rsidR="00E32930" w:rsidRPr="00DF6804">
        <w:t xml:space="preserve">Cinémathèque </w:t>
      </w:r>
      <w:bookmarkEnd w:id="4"/>
      <w:bookmarkEnd w:id="5"/>
      <w:r w:rsidR="00E32930" w:rsidRPr="00DF6804">
        <w:t>française</w:t>
      </w:r>
      <w:bookmarkEnd w:id="6"/>
      <w:bookmarkEnd w:id="7"/>
      <w:bookmarkEnd w:id="8"/>
      <w:bookmarkEnd w:id="9"/>
    </w:p>
    <w:p w14:paraId="2F8328FB" w14:textId="77777777" w:rsidR="00E32930" w:rsidRPr="00DF6804" w:rsidRDefault="00E32930" w:rsidP="00E32930">
      <w:pPr>
        <w:keepNext/>
        <w:rPr>
          <w:szCs w:val="16"/>
        </w:rPr>
      </w:pPr>
      <w:r w:rsidRPr="00DF6804">
        <w:rPr>
          <w:szCs w:val="16"/>
        </w:rPr>
        <w:t xml:space="preserve">Association loi 1901, la Cinémathèque française a été créée en 1936 par Henri Langlois, Georges Franju, Jean Mitry et Paul Auguste Harlé. </w:t>
      </w:r>
    </w:p>
    <w:p w14:paraId="55C7FAC0" w14:textId="77777777" w:rsidR="00E32930" w:rsidRPr="00DF6804" w:rsidRDefault="00E32930" w:rsidP="00E32930">
      <w:pPr>
        <w:rPr>
          <w:szCs w:val="16"/>
        </w:rPr>
      </w:pPr>
      <w:r w:rsidRPr="00DF6804">
        <w:rPr>
          <w:szCs w:val="16"/>
        </w:rPr>
        <w:t>Elle a pour missions de : conserver et restaurer les films et les archives de ses collections ; programmer les grands classiques mais également des rétrospectives complètes et des hommages à des cinéastes, acteurs, producteurs et techniciens du cinéma ; exposer les objets de ses collections dans le cadre de l'exposition permanente ; organiser des expositions temporaires pour valoriser les richesses de ses fonds et mettre en valeur les liens qu'entretient le cinéma avec les autres arts ; accueillir étudiants et chercheurs dans une bibliothèque et un centre d'archives. Grâce à ses nombreuses initiatives, la Cinémathèque française entend transmettre un goût pour l'art cinématographique, à travers notamment ses activités éducatives et culturelles destinées au jeune public.</w:t>
      </w:r>
      <w:r w:rsidRPr="00DF6804" w:rsidDel="00721423">
        <w:rPr>
          <w:szCs w:val="16"/>
        </w:rPr>
        <w:t xml:space="preserve"> </w:t>
      </w:r>
      <w:r w:rsidRPr="00DF6804">
        <w:rPr>
          <w:szCs w:val="16"/>
        </w:rPr>
        <w:t xml:space="preserve">En janvier 2007, la Cinémathèque française et la Bibliothèque du Film ont fusionné, permettant ainsi une gestion unique des collections films et non film. </w:t>
      </w:r>
    </w:p>
    <w:p w14:paraId="2CEFA2D2" w14:textId="459DA8F8" w:rsidR="00E32930" w:rsidRPr="00DF6804" w:rsidRDefault="00E32930" w:rsidP="00E32930">
      <w:pPr>
        <w:rPr>
          <w:szCs w:val="16"/>
        </w:rPr>
      </w:pPr>
      <w:r w:rsidRPr="00DF6804">
        <w:rPr>
          <w:szCs w:val="16"/>
        </w:rPr>
        <w:t>La Cinémathèque française emploie environ 230 personnes. Elle est essentiellement financée par le</w:t>
      </w:r>
      <w:r w:rsidR="00E00143">
        <w:rPr>
          <w:szCs w:val="16"/>
        </w:rPr>
        <w:t xml:space="preserve"> </w:t>
      </w:r>
      <w:r w:rsidRPr="00DF6804">
        <w:rPr>
          <w:szCs w:val="16"/>
        </w:rPr>
        <w:t xml:space="preserve">CNC. </w:t>
      </w:r>
    </w:p>
    <w:p w14:paraId="00460B2A" w14:textId="593EB620" w:rsidR="00E32930" w:rsidRPr="00DF6804" w:rsidRDefault="00F53C3C" w:rsidP="00F53C3C">
      <w:pPr>
        <w:pStyle w:val="Titre3"/>
        <w:keepNext w:val="0"/>
        <w:keepLines w:val="0"/>
        <w:suppressAutoHyphens/>
        <w:spacing w:before="240" w:after="60" w:line="300" w:lineRule="atLeast"/>
      </w:pPr>
      <w:bookmarkStart w:id="10" w:name="_Toc334109177"/>
      <w:bookmarkStart w:id="11" w:name="_Toc335051239"/>
      <w:bookmarkStart w:id="12" w:name="_Toc339446850"/>
      <w:bookmarkStart w:id="13" w:name="_Toc339447796"/>
      <w:bookmarkStart w:id="14" w:name="_Toc373163864"/>
      <w:bookmarkStart w:id="15" w:name="_Toc223958473"/>
      <w:r>
        <w:t xml:space="preserve">1.2.2 </w:t>
      </w:r>
      <w:r w:rsidR="00E32930" w:rsidRPr="00DF6804">
        <w:t>Cinémathèque de T</w:t>
      </w:r>
      <w:bookmarkEnd w:id="10"/>
      <w:r w:rsidR="00E32930" w:rsidRPr="00DF6804">
        <w:t>oulouse</w:t>
      </w:r>
      <w:bookmarkEnd w:id="11"/>
      <w:bookmarkEnd w:id="12"/>
      <w:bookmarkEnd w:id="13"/>
      <w:bookmarkEnd w:id="14"/>
      <w:bookmarkEnd w:id="15"/>
    </w:p>
    <w:p w14:paraId="1A26F891" w14:textId="77777777" w:rsidR="00E32930" w:rsidRPr="00DF6804" w:rsidRDefault="00E32930" w:rsidP="00E32930">
      <w:r w:rsidRPr="00DF6804">
        <w:t>Développée depuis la fin des années 1950 par des bénévoles, la Cinémathèque de Toulouse est association Loi de 1901 depuis 1964.</w:t>
      </w:r>
    </w:p>
    <w:p w14:paraId="641A8FE4" w14:textId="77777777" w:rsidR="00E32930" w:rsidRPr="00DF6804" w:rsidRDefault="00E32930" w:rsidP="00E32930">
      <w:r w:rsidRPr="00DF6804">
        <w:t>L’association bénéficie de plusieurs types de financement :</w:t>
      </w:r>
    </w:p>
    <w:p w14:paraId="6A0F1565" w14:textId="691A56E8" w:rsidR="00E32930" w:rsidRPr="00F54D73" w:rsidRDefault="00F54D73" w:rsidP="00F54D73">
      <w:pPr>
        <w:pStyle w:val="Paragraphedeliste"/>
        <w:numPr>
          <w:ilvl w:val="0"/>
          <w:numId w:val="3"/>
        </w:numPr>
        <w:tabs>
          <w:tab w:val="left" w:pos="11199"/>
        </w:tabs>
        <w:spacing w:before="120" w:after="0" w:line="240" w:lineRule="auto"/>
        <w:contextualSpacing w:val="0"/>
        <w:jc w:val="both"/>
        <w:rPr>
          <w:rFonts w:eastAsia="Calibri"/>
        </w:rPr>
      </w:pPr>
      <w:r w:rsidRPr="00F54D73">
        <w:rPr>
          <w:rFonts w:eastAsia="Calibri"/>
        </w:rPr>
        <w:t>Par</w:t>
      </w:r>
      <w:r w:rsidR="00E32930" w:rsidRPr="00F54D73">
        <w:rPr>
          <w:rFonts w:eastAsia="Calibri"/>
        </w:rPr>
        <w:t xml:space="preserve"> l’État, à travers le Centre national du cinéma et de l’image animée (CNC) </w:t>
      </w:r>
    </w:p>
    <w:p w14:paraId="5FB4A180" w14:textId="3198196C" w:rsidR="00E32930" w:rsidRPr="00F54D73" w:rsidRDefault="00F54D73" w:rsidP="00F54D73">
      <w:pPr>
        <w:pStyle w:val="Paragraphedeliste"/>
        <w:numPr>
          <w:ilvl w:val="0"/>
          <w:numId w:val="3"/>
        </w:numPr>
        <w:tabs>
          <w:tab w:val="left" w:pos="11199"/>
        </w:tabs>
        <w:spacing w:before="120" w:after="0" w:line="240" w:lineRule="auto"/>
        <w:contextualSpacing w:val="0"/>
        <w:jc w:val="both"/>
        <w:rPr>
          <w:rFonts w:eastAsia="Calibri"/>
        </w:rPr>
      </w:pPr>
      <w:r w:rsidRPr="00F54D73">
        <w:rPr>
          <w:rFonts w:eastAsia="Calibri"/>
        </w:rPr>
        <w:t>Par</w:t>
      </w:r>
      <w:r w:rsidR="00E32930" w:rsidRPr="00F54D73">
        <w:rPr>
          <w:rFonts w:eastAsia="Calibri"/>
        </w:rPr>
        <w:t xml:space="preserve"> la Ville de Toulouse,</w:t>
      </w:r>
    </w:p>
    <w:p w14:paraId="2FA4953A" w14:textId="22FB514C" w:rsidR="00E32930" w:rsidRPr="00F54D73" w:rsidRDefault="00F54D73" w:rsidP="00F54D73">
      <w:pPr>
        <w:pStyle w:val="Paragraphedeliste"/>
        <w:numPr>
          <w:ilvl w:val="0"/>
          <w:numId w:val="3"/>
        </w:numPr>
        <w:tabs>
          <w:tab w:val="left" w:pos="11199"/>
        </w:tabs>
        <w:spacing w:before="120" w:after="0" w:line="240" w:lineRule="auto"/>
        <w:contextualSpacing w:val="0"/>
        <w:jc w:val="both"/>
        <w:rPr>
          <w:rFonts w:eastAsia="Calibri"/>
        </w:rPr>
      </w:pPr>
      <w:r w:rsidRPr="00F54D73">
        <w:rPr>
          <w:rFonts w:eastAsia="Calibri"/>
        </w:rPr>
        <w:t>Par</w:t>
      </w:r>
      <w:r w:rsidR="00E32930" w:rsidRPr="00F54D73">
        <w:rPr>
          <w:rFonts w:eastAsia="Calibri"/>
        </w:rPr>
        <w:t xml:space="preserve"> le Conseil général de la Haute-Garonne,</w:t>
      </w:r>
    </w:p>
    <w:p w14:paraId="57FD90DC" w14:textId="784E66AB" w:rsidR="00E32930" w:rsidRDefault="00F54D73" w:rsidP="00F54D73">
      <w:pPr>
        <w:pStyle w:val="Paragraphedeliste"/>
        <w:numPr>
          <w:ilvl w:val="0"/>
          <w:numId w:val="3"/>
        </w:numPr>
        <w:tabs>
          <w:tab w:val="left" w:pos="11199"/>
        </w:tabs>
        <w:spacing w:before="120" w:after="0" w:line="240" w:lineRule="auto"/>
        <w:contextualSpacing w:val="0"/>
        <w:jc w:val="both"/>
        <w:rPr>
          <w:rFonts w:eastAsia="Calibri"/>
        </w:rPr>
      </w:pPr>
      <w:r w:rsidRPr="00F54D73">
        <w:rPr>
          <w:rFonts w:eastAsia="Calibri"/>
        </w:rPr>
        <w:t>Par</w:t>
      </w:r>
      <w:r w:rsidR="00E32930" w:rsidRPr="00F54D73">
        <w:rPr>
          <w:rFonts w:eastAsia="Calibri"/>
        </w:rPr>
        <w:t xml:space="preserve"> le Conseil régional Midi-Pyrénées.</w:t>
      </w:r>
    </w:p>
    <w:p w14:paraId="23EBA16B" w14:textId="77777777" w:rsidR="00F54D73" w:rsidRPr="00F54D73" w:rsidRDefault="00F54D73" w:rsidP="00F54D73">
      <w:pPr>
        <w:tabs>
          <w:tab w:val="left" w:pos="11199"/>
        </w:tabs>
        <w:spacing w:before="120" w:after="0" w:line="240" w:lineRule="auto"/>
        <w:jc w:val="both"/>
        <w:rPr>
          <w:rFonts w:eastAsia="Calibri"/>
        </w:rPr>
      </w:pPr>
    </w:p>
    <w:p w14:paraId="35AB2A01" w14:textId="272A2B29" w:rsidR="00E32930" w:rsidRDefault="00E32930" w:rsidP="00E32930">
      <w:r w:rsidRPr="00DF6804">
        <w:t>Toulouse est, avec la Cinémathèque française,</w:t>
      </w:r>
      <w:r w:rsidRPr="00DF6804" w:rsidDel="00E56C1B">
        <w:t xml:space="preserve"> </w:t>
      </w:r>
      <w:r w:rsidRPr="00DF6804">
        <w:t xml:space="preserve">la seule cinémathèque de France reconnue d’intérêt national par le ministère de la Culture. Elle a pour missions de conserver et valoriser tout documents cinématographiques (films, affiches, dossiers de presse, archives papier, matériel publicitaires, ouvrages et périodiques). </w:t>
      </w:r>
    </w:p>
    <w:p w14:paraId="10D51FCA" w14:textId="5E5F7B46" w:rsidR="00843927" w:rsidRDefault="00843927">
      <w:r>
        <w:br w:type="page"/>
      </w:r>
    </w:p>
    <w:p w14:paraId="4BAB6D50" w14:textId="044D6DAF" w:rsidR="00843927" w:rsidRDefault="004E1078" w:rsidP="00843927">
      <w:pPr>
        <w:pStyle w:val="Titre1"/>
        <w:numPr>
          <w:ilvl w:val="0"/>
          <w:numId w:val="23"/>
        </w:numPr>
      </w:pPr>
      <w:bookmarkStart w:id="16" w:name="_Toc223958474"/>
      <w:bookmarkEnd w:id="0"/>
      <w:r w:rsidRPr="00DF6804">
        <w:lastRenderedPageBreak/>
        <w:t xml:space="preserve">Principales </w:t>
      </w:r>
      <w:r w:rsidR="002F351D" w:rsidRPr="00DF6804">
        <w:t xml:space="preserve">Fonctionnalités </w:t>
      </w:r>
      <w:r w:rsidR="0085453C" w:rsidRPr="00DF6804">
        <w:t>d</w:t>
      </w:r>
      <w:r w:rsidR="00C92E1F" w:rsidRPr="00DF6804">
        <w:t>u Portail Garance</w:t>
      </w:r>
      <w:bookmarkEnd w:id="16"/>
    </w:p>
    <w:p w14:paraId="381498CB" w14:textId="1A6F20E1" w:rsidR="00843927" w:rsidRPr="00843927" w:rsidRDefault="00843927" w:rsidP="00843927">
      <w:pPr>
        <w:pStyle w:val="Titre2"/>
        <w:numPr>
          <w:ilvl w:val="1"/>
          <w:numId w:val="23"/>
        </w:numPr>
      </w:pPr>
      <w:bookmarkStart w:id="17" w:name="_Toc223958475"/>
      <w:r>
        <w:t>Le workflow de contribution et les rôles utilisateurs</w:t>
      </w:r>
      <w:bookmarkEnd w:id="17"/>
      <w:r>
        <w:t xml:space="preserve"> </w:t>
      </w:r>
    </w:p>
    <w:p w14:paraId="1FFB890D" w14:textId="5A134ECE" w:rsidR="00E868B8" w:rsidRPr="00E868B8" w:rsidRDefault="003A33E2" w:rsidP="00F53C3C">
      <w:pPr>
        <w:pStyle w:val="Titre3"/>
        <w:numPr>
          <w:ilvl w:val="2"/>
          <w:numId w:val="23"/>
        </w:numPr>
      </w:pPr>
      <w:bookmarkStart w:id="18" w:name="_Toc223958476"/>
      <w:r>
        <w:t>Utilisateurs</w:t>
      </w:r>
      <w:bookmarkEnd w:id="18"/>
    </w:p>
    <w:p w14:paraId="0AD00FF2" w14:textId="0404E5FC" w:rsidR="008609C7" w:rsidRPr="008609C7" w:rsidRDefault="00B516AD" w:rsidP="008609C7">
      <w:r>
        <w:t xml:space="preserve">Les différents </w:t>
      </w:r>
      <w:r w:rsidR="00E00143">
        <w:t>internautes</w:t>
      </w:r>
      <w:r>
        <w:t xml:space="preserve"> peuvent être </w:t>
      </w:r>
      <w:r w:rsidR="00E00143">
        <w:t>des :</w:t>
      </w:r>
    </w:p>
    <w:p w14:paraId="0C9D61B2" w14:textId="7B65D371" w:rsidR="005F0E2F" w:rsidRPr="00DF6804" w:rsidRDefault="005F0E2F" w:rsidP="00015640">
      <w:pPr>
        <w:pStyle w:val="Paragraphedeliste"/>
        <w:numPr>
          <w:ilvl w:val="1"/>
          <w:numId w:val="5"/>
        </w:numPr>
        <w:spacing w:before="120" w:after="0" w:line="240" w:lineRule="auto"/>
        <w:contextualSpacing w:val="0"/>
        <w:jc w:val="both"/>
      </w:pPr>
      <w:r w:rsidRPr="00DF6804">
        <w:t>Utilisateurs</w:t>
      </w:r>
      <w:r w:rsidR="00E00143">
        <w:t xml:space="preserve"> </w:t>
      </w:r>
      <w:r w:rsidRPr="00DF6804">
        <w:t>: internautes ayant accès au contenu éditorial et aux notices autorisées du catalogue Garance</w:t>
      </w:r>
    </w:p>
    <w:p w14:paraId="4B0A1A81" w14:textId="77777777" w:rsidR="005F0E2F" w:rsidRPr="002742A4" w:rsidRDefault="005F0E2F" w:rsidP="00015640">
      <w:pPr>
        <w:pStyle w:val="Paragraphedeliste"/>
        <w:numPr>
          <w:ilvl w:val="1"/>
          <w:numId w:val="5"/>
        </w:numPr>
        <w:spacing w:before="120" w:after="0" w:line="240" w:lineRule="auto"/>
        <w:contextualSpacing w:val="0"/>
        <w:jc w:val="both"/>
      </w:pPr>
      <w:r w:rsidRPr="002742A4">
        <w:t>Contributeurs du contenu éditorial (DPC, Partenaires de Garance, prestataires de contribution)</w:t>
      </w:r>
    </w:p>
    <w:p w14:paraId="5DA7A2A6" w14:textId="77777777" w:rsidR="005F0E2F" w:rsidRPr="00DF6804" w:rsidRDefault="005F0E2F" w:rsidP="00015640">
      <w:pPr>
        <w:pStyle w:val="Paragraphedeliste"/>
        <w:numPr>
          <w:ilvl w:val="1"/>
          <w:numId w:val="5"/>
        </w:numPr>
        <w:spacing w:before="120" w:after="0" w:line="240" w:lineRule="auto"/>
        <w:contextualSpacing w:val="0"/>
        <w:jc w:val="both"/>
      </w:pPr>
      <w:r w:rsidRPr="00DF6804">
        <w:t>Administrateurs SI (SOSI)</w:t>
      </w:r>
    </w:p>
    <w:p w14:paraId="1488737C" w14:textId="578756AB" w:rsidR="00630C3B" w:rsidRDefault="005F0E2F" w:rsidP="00015640">
      <w:pPr>
        <w:pStyle w:val="Paragraphedeliste"/>
        <w:numPr>
          <w:ilvl w:val="1"/>
          <w:numId w:val="5"/>
        </w:numPr>
        <w:spacing w:before="120" w:after="0" w:line="240" w:lineRule="auto"/>
        <w:contextualSpacing w:val="0"/>
        <w:jc w:val="both"/>
      </w:pPr>
      <w:r w:rsidRPr="00DF6804">
        <w:t>Administrateurs métier (DPC)</w:t>
      </w:r>
    </w:p>
    <w:p w14:paraId="2C3B0C4F" w14:textId="536D3A91" w:rsidR="00630C3B" w:rsidRDefault="00630C3B" w:rsidP="00F53C3C">
      <w:pPr>
        <w:pStyle w:val="Titre3"/>
        <w:numPr>
          <w:ilvl w:val="2"/>
          <w:numId w:val="23"/>
        </w:numPr>
      </w:pPr>
      <w:bookmarkStart w:id="19" w:name="_Toc223958477"/>
      <w:r>
        <w:t>Rôles</w:t>
      </w:r>
      <w:bookmarkEnd w:id="19"/>
    </w:p>
    <w:p w14:paraId="3553A667" w14:textId="462B9E05" w:rsidR="00630C3B" w:rsidRDefault="00630C3B" w:rsidP="00630C3B">
      <w:r>
        <w:t>Le rôle des utilisateurs est déterminé en fonction du groupe attribué à l’utilisateur </w:t>
      </w:r>
      <w:r w:rsidR="00BA4B74">
        <w:t xml:space="preserve">et sont configurés dans le workflow </w:t>
      </w:r>
      <w:r>
        <w:t>:</w:t>
      </w:r>
    </w:p>
    <w:p w14:paraId="652390BC" w14:textId="77777777" w:rsidR="00630C3B" w:rsidRDefault="00630C3B" w:rsidP="00015640">
      <w:pPr>
        <w:pStyle w:val="Paragraphedeliste"/>
        <w:numPr>
          <w:ilvl w:val="0"/>
          <w:numId w:val="8"/>
        </w:numPr>
        <w:spacing w:before="40" w:after="40" w:line="240" w:lineRule="auto"/>
      </w:pPr>
      <w:r>
        <w:t>Admin Garance : Administrateur pouvant tout faire sur le périmètre du site garance</w:t>
      </w:r>
    </w:p>
    <w:p w14:paraId="42412B21" w14:textId="1AE87076" w:rsidR="00283D73" w:rsidRDefault="00283D73" w:rsidP="00015640">
      <w:pPr>
        <w:pStyle w:val="Paragraphedeliste"/>
        <w:numPr>
          <w:ilvl w:val="0"/>
          <w:numId w:val="8"/>
        </w:numPr>
      </w:pPr>
      <w:r>
        <w:t>Contributeur : Le contributeur peut contribuer sur le site sur de différentes manières sur le périmètre défini (Pages, contenus web etc…) Chaque contribution soumise au workflow doit être validée par une personne ayant le rôle Valideur.</w:t>
      </w:r>
    </w:p>
    <w:p w14:paraId="2B616BB1" w14:textId="540F55FF" w:rsidR="00630C3B" w:rsidRDefault="00283D73" w:rsidP="00015640">
      <w:pPr>
        <w:pStyle w:val="Paragraphedeliste"/>
        <w:numPr>
          <w:ilvl w:val="0"/>
          <w:numId w:val="8"/>
        </w:numPr>
      </w:pPr>
      <w:r>
        <w:t>Valideur : Le valideur est notifié quand un contributeur soumet une publication (</w:t>
      </w:r>
      <w:proofErr w:type="gramStart"/>
      <w:r>
        <w:t>email</w:t>
      </w:r>
      <w:proofErr w:type="gramEnd"/>
      <w:r>
        <w:t xml:space="preserve"> et notification du portail), il peut se rendre sur le portail garance et s’attribuer une demande de validation pour soit la refuser ou la valider. Il peut également directement modifier une contribution avant validation.</w:t>
      </w:r>
    </w:p>
    <w:p w14:paraId="5797613F" w14:textId="002D50A8" w:rsidR="00F96D27" w:rsidRDefault="00F96D27" w:rsidP="00F53C3C">
      <w:pPr>
        <w:pStyle w:val="Titre3"/>
        <w:numPr>
          <w:ilvl w:val="2"/>
          <w:numId w:val="23"/>
        </w:numPr>
      </w:pPr>
      <w:bookmarkStart w:id="20" w:name="_Toc223958478"/>
      <w:r>
        <w:t>Le workflow de contribution</w:t>
      </w:r>
      <w:bookmarkEnd w:id="20"/>
    </w:p>
    <w:p w14:paraId="7FE14552" w14:textId="25D5821F" w:rsidR="00F96D27" w:rsidRDefault="00962545" w:rsidP="00F96D27">
      <w:r>
        <w:rPr>
          <w:noProof/>
        </w:rPr>
        <w:drawing>
          <wp:inline distT="0" distB="0" distL="0" distR="0" wp14:anchorId="0AEDA493" wp14:editId="50C41DF8">
            <wp:extent cx="4171950" cy="3434317"/>
            <wp:effectExtent l="0" t="0" r="0" b="0"/>
            <wp:docPr id="540363186" name="Image 1" descr="Une image contenant capture d’écran, texte, diagramme, lign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0363186" name="Image 1" descr="Une image contenant capture d’écran, texte, diagramme, ligne&#10;&#10;Le contenu généré par l’IA peut être incorrect."/>
                    <pic:cNvPicPr/>
                  </pic:nvPicPr>
                  <pic:blipFill>
                    <a:blip r:embed="rId11">
                      <a:extLst>
                        <a:ext uri="{28A0092B-C50C-407E-A947-70E740481C1C}">
                          <a14:useLocalDpi xmlns:a14="http://schemas.microsoft.com/office/drawing/2010/main" val="0"/>
                        </a:ext>
                      </a:extLst>
                    </a:blip>
                    <a:stretch>
                      <a:fillRect/>
                    </a:stretch>
                  </pic:blipFill>
                  <pic:spPr>
                    <a:xfrm>
                      <a:off x="0" y="0"/>
                      <a:ext cx="4176913" cy="3438402"/>
                    </a:xfrm>
                    <a:prstGeom prst="rect">
                      <a:avLst/>
                    </a:prstGeom>
                  </pic:spPr>
                </pic:pic>
              </a:graphicData>
            </a:graphic>
          </wp:inline>
        </w:drawing>
      </w:r>
    </w:p>
    <w:p w14:paraId="418379AF" w14:textId="77777777" w:rsidR="007636F3" w:rsidRDefault="007636F3" w:rsidP="007636F3">
      <w:r>
        <w:t xml:space="preserve">Le workflow permet à un contributeur de soumettre une création ou une modification d’un élément sur lequel le workflow est configuré (par exemple une page, un contenu web). </w:t>
      </w:r>
    </w:p>
    <w:p w14:paraId="7ECC920D" w14:textId="77777777" w:rsidR="00E41641" w:rsidRDefault="00E41641" w:rsidP="00E41641">
      <w:r>
        <w:lastRenderedPageBreak/>
        <w:t>Les actions suivantes sont réalisées :</w:t>
      </w:r>
    </w:p>
    <w:p w14:paraId="090BEB52" w14:textId="77777777" w:rsidR="00E41641" w:rsidRDefault="00E41641" w:rsidP="00015640">
      <w:pPr>
        <w:pStyle w:val="Paragraphedeliste"/>
        <w:numPr>
          <w:ilvl w:val="0"/>
          <w:numId w:val="9"/>
        </w:numPr>
        <w:spacing w:before="40" w:after="40" w:line="240" w:lineRule="auto"/>
      </w:pPr>
      <w:r>
        <w:t>La page ainsi contribuée est au statut « Brouillon » et son statut de validation est à « En suspens »</w:t>
      </w:r>
    </w:p>
    <w:p w14:paraId="6528E7A6" w14:textId="6A3C8F59" w:rsidR="00E41641" w:rsidRDefault="00E41641" w:rsidP="00015640">
      <w:pPr>
        <w:pStyle w:val="Paragraphedeliste"/>
        <w:numPr>
          <w:ilvl w:val="0"/>
          <w:numId w:val="9"/>
        </w:numPr>
        <w:spacing w:before="40" w:after="40" w:line="240" w:lineRule="auto"/>
      </w:pPr>
      <w:r>
        <w:t xml:space="preserve">Un </w:t>
      </w:r>
      <w:proofErr w:type="gramStart"/>
      <w:r>
        <w:t>email</w:t>
      </w:r>
      <w:proofErr w:type="gramEnd"/>
      <w:r>
        <w:t xml:space="preserve"> et une notification sont envoyés aux utilisateurs qui ont le rôle « Valideur »</w:t>
      </w:r>
    </w:p>
    <w:p w14:paraId="67353203" w14:textId="6EE9A994" w:rsidR="00E41641" w:rsidRDefault="00E41641" w:rsidP="007636F3">
      <w:r>
        <w:t>Le contributeur peut voir les contributions en attente et traitées à partir du menu utilisateur en allant dans « Mes envois ».</w:t>
      </w:r>
    </w:p>
    <w:p w14:paraId="3BB4415D" w14:textId="4A70E68B" w:rsidR="003B42D2" w:rsidRDefault="003B42D2" w:rsidP="007636F3">
      <w:r>
        <w:t xml:space="preserve">Chaque valideur reçoit un </w:t>
      </w:r>
      <w:proofErr w:type="gramStart"/>
      <w:r>
        <w:t>email</w:t>
      </w:r>
      <w:proofErr w:type="gramEnd"/>
      <w:r>
        <w:t xml:space="preserve"> indiquant qu’une nouvelle contribution attend une validation. Le valideur peut donc se rendre à tout moment sur le portail garance pour traiter la demande</w:t>
      </w:r>
      <w:r w:rsidR="00444BDF">
        <w:t xml:space="preserve"> et afficher la contribution réelle du contributeur.</w:t>
      </w:r>
      <w:r w:rsidR="00203ED2">
        <w:t xml:space="preserve"> Pour accepter ou refuser la contribution, le validateur doit s’attribuer la tâche.</w:t>
      </w:r>
    </w:p>
    <w:p w14:paraId="414DC3DD" w14:textId="77777777" w:rsidR="00855EAB" w:rsidRDefault="00855EAB" w:rsidP="00855EAB">
      <w:r>
        <w:t>Si la contribution est approuvée, les actions suivantes sont réalisées :</w:t>
      </w:r>
    </w:p>
    <w:p w14:paraId="5F5FCD66" w14:textId="77777777" w:rsidR="00855EAB" w:rsidRDefault="00855EAB" w:rsidP="00015640">
      <w:pPr>
        <w:pStyle w:val="Paragraphedeliste"/>
        <w:numPr>
          <w:ilvl w:val="0"/>
          <w:numId w:val="10"/>
        </w:numPr>
        <w:spacing w:before="40" w:after="40" w:line="240" w:lineRule="auto"/>
      </w:pPr>
      <w:r>
        <w:t xml:space="preserve">Le contributeur est notifié par </w:t>
      </w:r>
      <w:proofErr w:type="gramStart"/>
      <w:r>
        <w:t>email</w:t>
      </w:r>
      <w:proofErr w:type="gramEnd"/>
      <w:r>
        <w:t xml:space="preserve"> que sa contribution est validée</w:t>
      </w:r>
    </w:p>
    <w:p w14:paraId="7957B345" w14:textId="77777777" w:rsidR="00855EAB" w:rsidRDefault="00855EAB" w:rsidP="00015640">
      <w:pPr>
        <w:pStyle w:val="Paragraphedeliste"/>
        <w:numPr>
          <w:ilvl w:val="0"/>
          <w:numId w:val="10"/>
        </w:numPr>
        <w:spacing w:before="40" w:after="40" w:line="240" w:lineRule="auto"/>
      </w:pPr>
      <w:r>
        <w:t xml:space="preserve">Sa contribution est publiée </w:t>
      </w:r>
    </w:p>
    <w:p w14:paraId="786212B5" w14:textId="4E8D94BD" w:rsidR="00855EAB" w:rsidRDefault="00855EAB" w:rsidP="00015640">
      <w:pPr>
        <w:pStyle w:val="Paragraphedeliste"/>
        <w:numPr>
          <w:ilvl w:val="0"/>
          <w:numId w:val="10"/>
        </w:numPr>
        <w:spacing w:before="40" w:after="40" w:line="240" w:lineRule="auto"/>
      </w:pPr>
      <w:r>
        <w:t>La tâche de validation est traitée</w:t>
      </w:r>
    </w:p>
    <w:p w14:paraId="6574AE13" w14:textId="77777777" w:rsidR="00855EAB" w:rsidRDefault="00855EAB" w:rsidP="00855EAB">
      <w:r>
        <w:t>Si la contribution est Rejetée, les actions suivantes sont réalisées :</w:t>
      </w:r>
    </w:p>
    <w:p w14:paraId="484706B6" w14:textId="77777777" w:rsidR="00855EAB" w:rsidRDefault="00855EAB" w:rsidP="00015640">
      <w:pPr>
        <w:pStyle w:val="Paragraphedeliste"/>
        <w:numPr>
          <w:ilvl w:val="0"/>
          <w:numId w:val="10"/>
        </w:numPr>
        <w:spacing w:before="40" w:after="40" w:line="240" w:lineRule="auto"/>
      </w:pPr>
      <w:r>
        <w:t xml:space="preserve">Le contributeur est notifié par </w:t>
      </w:r>
      <w:proofErr w:type="gramStart"/>
      <w:r>
        <w:t>email</w:t>
      </w:r>
      <w:proofErr w:type="gramEnd"/>
      <w:r>
        <w:t xml:space="preserve"> que sa contribution est rejetée</w:t>
      </w:r>
    </w:p>
    <w:p w14:paraId="030CAE98" w14:textId="59E5B108" w:rsidR="00800B72" w:rsidRPr="00F96D27" w:rsidRDefault="00855EAB" w:rsidP="00800B72">
      <w:pPr>
        <w:pStyle w:val="Paragraphedeliste"/>
        <w:numPr>
          <w:ilvl w:val="0"/>
          <w:numId w:val="10"/>
        </w:numPr>
        <w:spacing w:before="40" w:after="40" w:line="240" w:lineRule="auto"/>
      </w:pPr>
      <w:r>
        <w:t>Sa contribution reste en brouillon au statut « En suspens »</w:t>
      </w:r>
    </w:p>
    <w:p w14:paraId="54835A12" w14:textId="71DED527" w:rsidR="00782182" w:rsidRPr="00DF6804" w:rsidRDefault="00782182" w:rsidP="00F53C3C">
      <w:pPr>
        <w:pStyle w:val="Titre2"/>
        <w:numPr>
          <w:ilvl w:val="1"/>
          <w:numId w:val="23"/>
        </w:numPr>
      </w:pPr>
      <w:bookmarkStart w:id="21" w:name="_Toc223958479"/>
      <w:r w:rsidRPr="00DF6804">
        <w:t>Les pages d</w:t>
      </w:r>
      <w:r w:rsidR="00C92E1F" w:rsidRPr="00DF6804">
        <w:t>u Portail Garance</w:t>
      </w:r>
      <w:bookmarkEnd w:id="21"/>
    </w:p>
    <w:p w14:paraId="6D83206F" w14:textId="01B87FC3" w:rsidR="00E5223F" w:rsidRPr="00DF6804" w:rsidRDefault="00E5223F" w:rsidP="00E5223F">
      <w:r w:rsidRPr="00DF6804">
        <w:t>Les pages d</w:t>
      </w:r>
      <w:r w:rsidR="00C92E1F" w:rsidRPr="00DF6804">
        <w:t xml:space="preserve">u Portail </w:t>
      </w:r>
      <w:r w:rsidRPr="00DF6804">
        <w:t>sont structurées de la façon suivante :</w:t>
      </w:r>
    </w:p>
    <w:p w14:paraId="29A9AA32" w14:textId="43912FF4" w:rsidR="00BD013A" w:rsidRDefault="004E4B51" w:rsidP="00015640">
      <w:pPr>
        <w:pStyle w:val="Paragraphedeliste"/>
        <w:numPr>
          <w:ilvl w:val="0"/>
          <w:numId w:val="11"/>
        </w:numPr>
      </w:pPr>
      <w:r w:rsidRPr="00DF6804">
        <w:t>Un header</w:t>
      </w:r>
      <w:r w:rsidR="00A60FF8" w:rsidRPr="00DF6804">
        <w:t xml:space="preserve">, </w:t>
      </w:r>
      <w:r w:rsidRPr="00DF6804">
        <w:t xml:space="preserve">correspondant à l’entête du portail </w:t>
      </w:r>
      <w:r w:rsidR="005F0E2F" w:rsidRPr="00DF6804">
        <w:t>Garance</w:t>
      </w:r>
      <w:r w:rsidRPr="00DF6804">
        <w:t xml:space="preserve">, </w:t>
      </w:r>
      <w:r w:rsidR="00A60FF8" w:rsidRPr="00DF6804">
        <w:t>présent sur toutes les pages</w:t>
      </w:r>
      <w:r w:rsidRPr="00DF6804">
        <w:t xml:space="preserve"> du site. Il est composé</w:t>
      </w:r>
      <w:r w:rsidR="00E5223F" w:rsidRPr="00DF6804">
        <w:t xml:space="preserve"> </w:t>
      </w:r>
      <w:r w:rsidRPr="00DF6804">
        <w:t xml:space="preserve">de </w:t>
      </w:r>
      <w:r w:rsidR="001B1ABC">
        <w:t>3</w:t>
      </w:r>
      <w:r w:rsidRPr="00DF6804">
        <w:t xml:space="preserve"> zones</w:t>
      </w:r>
      <w:r w:rsidR="000F5190">
        <w:t xml:space="preserve"> : le </w:t>
      </w:r>
      <w:r w:rsidRPr="00DF6804">
        <w:t>Log</w:t>
      </w:r>
      <w:r w:rsidR="001B1ABC">
        <w:t>o, le menu et la recherche</w:t>
      </w:r>
      <w:r w:rsidRPr="00DF6804">
        <w:t>. La position de ces zones est fixe</w:t>
      </w:r>
      <w:r w:rsidR="00BD013A">
        <w:t>.</w:t>
      </w:r>
    </w:p>
    <w:p w14:paraId="36640E59" w14:textId="67B1927D" w:rsidR="002E3D87" w:rsidRDefault="007E6CEF" w:rsidP="00015640">
      <w:pPr>
        <w:pStyle w:val="Paragraphedeliste"/>
        <w:numPr>
          <w:ilvl w:val="0"/>
          <w:numId w:val="12"/>
        </w:numPr>
      </w:pPr>
      <w:r>
        <w:t>Le logo Garance redirige vers la page d’accueil.</w:t>
      </w:r>
    </w:p>
    <w:p w14:paraId="4EA61CE2" w14:textId="77777777" w:rsidR="001D6150" w:rsidRDefault="004E4B51" w:rsidP="00015640">
      <w:pPr>
        <w:pStyle w:val="Paragraphedeliste"/>
        <w:numPr>
          <w:ilvl w:val="0"/>
          <w:numId w:val="12"/>
        </w:numPr>
      </w:pPr>
      <w:r w:rsidRPr="00DF6804">
        <w:t xml:space="preserve">La zone </w:t>
      </w:r>
      <w:r w:rsidR="001733DE" w:rsidRPr="00DF6804">
        <w:t>« </w:t>
      </w:r>
      <w:r w:rsidRPr="00DF6804">
        <w:t>Menu</w:t>
      </w:r>
      <w:r w:rsidR="001733DE" w:rsidRPr="00DF6804">
        <w:t xml:space="preserve"> » </w:t>
      </w:r>
      <w:r w:rsidR="00BD013A">
        <w:t>a deux niveaux de liens</w:t>
      </w:r>
      <w:r w:rsidR="005F563E">
        <w:t xml:space="preserve"> pour le menu principal.</w:t>
      </w:r>
      <w:r w:rsidR="0096129B">
        <w:t xml:space="preserve"> </w:t>
      </w:r>
      <w:r w:rsidR="0096129B" w:rsidRPr="0096129B">
        <w:t>Le clic sur un lien de niveau 1 ouvre soit une page, soit un sous-menu. Le clic sur un lien de niveau 2 ouvre une page.</w:t>
      </w:r>
      <w:r w:rsidR="00A664C7">
        <w:t xml:space="preserve"> Le contenu du menu est </w:t>
      </w:r>
      <w:r w:rsidR="006E745D">
        <w:t>administrable depuis le back-office.</w:t>
      </w:r>
    </w:p>
    <w:p w14:paraId="3898367B" w14:textId="3E1E4381" w:rsidR="001509AF" w:rsidRDefault="001D6150" w:rsidP="00015640">
      <w:pPr>
        <w:pStyle w:val="Paragraphedeliste"/>
        <w:numPr>
          <w:ilvl w:val="0"/>
          <w:numId w:val="12"/>
        </w:numPr>
      </w:pPr>
      <w:r>
        <w:t xml:space="preserve">Un </w:t>
      </w:r>
      <w:proofErr w:type="spellStart"/>
      <w:r>
        <w:t>picto</w:t>
      </w:r>
      <w:proofErr w:type="spellEnd"/>
      <w:r>
        <w:t xml:space="preserve"> loupe permet de lancer une recherche</w:t>
      </w:r>
      <w:r w:rsidR="006C46F9">
        <w:t xml:space="preserve"> avec une fenêtre </w:t>
      </w:r>
      <w:r w:rsidR="00D64398">
        <w:t xml:space="preserve">qui s’affiche. Cette recherche peut s’effectuer dans le catalogue des notices œuvres et </w:t>
      </w:r>
      <w:r w:rsidR="009E32F3">
        <w:t xml:space="preserve">dans </w:t>
      </w:r>
      <w:r w:rsidR="00B311B8">
        <w:t>la partie éditoriale.</w:t>
      </w:r>
      <w:r w:rsidR="00CC7389">
        <w:t xml:space="preserve"> Il sera possible par la suite d’avoir accès à la recherche avancée.</w:t>
      </w:r>
    </w:p>
    <w:p w14:paraId="5E7A6624" w14:textId="3FD5E72F" w:rsidR="0023427B" w:rsidRPr="00DF6804" w:rsidRDefault="004A70E9" w:rsidP="00015640">
      <w:pPr>
        <w:pStyle w:val="Paragraphedeliste"/>
        <w:numPr>
          <w:ilvl w:val="0"/>
          <w:numId w:val="11"/>
        </w:numPr>
        <w:jc w:val="both"/>
      </w:pPr>
      <w:r w:rsidRPr="00DF6804">
        <w:t xml:space="preserve">Un </w:t>
      </w:r>
      <w:proofErr w:type="spellStart"/>
      <w:r w:rsidRPr="00DF6804">
        <w:t>footer</w:t>
      </w:r>
      <w:proofErr w:type="spellEnd"/>
      <w:r w:rsidRPr="00DF6804">
        <w:t xml:space="preserve">, correspondant au bas de page du site, présent sur toutes les pages du site. Il est composé de </w:t>
      </w:r>
      <w:r w:rsidR="00C92E1F" w:rsidRPr="00DF6804">
        <w:t>plusieurs</w:t>
      </w:r>
      <w:r w:rsidRPr="00DF6804">
        <w:t xml:space="preserve"> zones</w:t>
      </w:r>
      <w:r w:rsidR="00A32124">
        <w:t xml:space="preserve"> : les partenaires, </w:t>
      </w:r>
      <w:r w:rsidR="003F653C">
        <w:t>d’un logo, d’un</w:t>
      </w:r>
      <w:r w:rsidR="00EA6718">
        <w:t>e</w:t>
      </w:r>
      <w:r w:rsidR="003F653C">
        <w:t xml:space="preserve"> partie « A propos » et d’un lien « Contact ».</w:t>
      </w:r>
    </w:p>
    <w:p w14:paraId="0EF93450" w14:textId="77777777" w:rsidR="007A640D" w:rsidRDefault="007A640D" w:rsidP="007A640D">
      <w:pPr>
        <w:pStyle w:val="Paragraphedeliste"/>
        <w:ind w:left="1080"/>
      </w:pPr>
    </w:p>
    <w:p w14:paraId="27163A7F" w14:textId="77777777" w:rsidR="007A640D" w:rsidRDefault="007A640D">
      <w:r>
        <w:br w:type="page"/>
      </w:r>
    </w:p>
    <w:p w14:paraId="7B59A363" w14:textId="095899F0" w:rsidR="007A640D" w:rsidRPr="000A74F3" w:rsidRDefault="007A640D" w:rsidP="007A640D">
      <w:pPr>
        <w:pStyle w:val="Paragraphedeliste"/>
        <w:ind w:left="0"/>
      </w:pPr>
      <w:r>
        <w:lastRenderedPageBreak/>
        <w:t>L’arborescence des pages est la suivante :</w:t>
      </w:r>
    </w:p>
    <w:p w14:paraId="36C09DFE" w14:textId="5BC55972" w:rsidR="007A640D" w:rsidRPr="00DF6804" w:rsidRDefault="007A640D" w:rsidP="0017784A">
      <w:pPr>
        <w:pStyle w:val="Paragraphedeliste"/>
        <w:ind w:left="1080"/>
      </w:pPr>
      <w:r>
        <w:rPr>
          <w:noProof/>
        </w:rPr>
        <w:drawing>
          <wp:inline distT="0" distB="0" distL="0" distR="0" wp14:anchorId="1679F6F0" wp14:editId="60030A9C">
            <wp:extent cx="5760720" cy="4886960"/>
            <wp:effectExtent l="0" t="0" r="0" b="8890"/>
            <wp:docPr id="1092918169" name="Image 1" descr="Une image contenant texte, capture d’écran, diagramme, conce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918169" name="Image 1" descr="Une image contenant texte, capture d’écran, diagramme, conception"/>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60720" cy="4886960"/>
                    </a:xfrm>
                    <a:prstGeom prst="rect">
                      <a:avLst/>
                    </a:prstGeom>
                  </pic:spPr>
                </pic:pic>
              </a:graphicData>
            </a:graphic>
          </wp:inline>
        </w:drawing>
      </w:r>
    </w:p>
    <w:p w14:paraId="46C65450" w14:textId="0A600328" w:rsidR="00CA3322" w:rsidRPr="00CA3322" w:rsidRDefault="00704C63" w:rsidP="00CA3322">
      <w:pPr>
        <w:pStyle w:val="Titre2"/>
        <w:numPr>
          <w:ilvl w:val="1"/>
          <w:numId w:val="23"/>
        </w:numPr>
      </w:pPr>
      <w:bookmarkStart w:id="22" w:name="_Toc223958480"/>
      <w:r>
        <w:t>Composition d</w:t>
      </w:r>
      <w:r w:rsidR="00CA3322">
        <w:t>es sources du projet</w:t>
      </w:r>
      <w:bookmarkEnd w:id="22"/>
    </w:p>
    <w:p w14:paraId="6CA6F03F" w14:textId="245E8656" w:rsidR="000A74F3" w:rsidRDefault="000A74F3" w:rsidP="000A74F3">
      <w:r>
        <w:t>Les pages du site sont con</w:t>
      </w:r>
      <w:r w:rsidR="002908C8">
        <w:t xml:space="preserve">struites à l’aide </w:t>
      </w:r>
      <w:r w:rsidR="000C5DFD">
        <w:t xml:space="preserve">de fragments personnalisés. </w:t>
      </w:r>
      <w:r w:rsidR="00FE708F">
        <w:t>Il y a en tout</w:t>
      </w:r>
      <w:r w:rsidR="002908C8">
        <w:t xml:space="preserve"> 24 fragments dédiés à la contribution, 10 fragments pour les formulaires, </w:t>
      </w:r>
      <w:r w:rsidR="000C5DFD">
        <w:t xml:space="preserve">3 fragments pour </w:t>
      </w:r>
      <w:proofErr w:type="gramStart"/>
      <w:r w:rsidR="000C5DFD">
        <w:t>la master</w:t>
      </w:r>
      <w:proofErr w:type="gramEnd"/>
      <w:r w:rsidR="000C5DFD">
        <w:t xml:space="preserve"> page et 4 fragments pour les pages de recherches.</w:t>
      </w:r>
    </w:p>
    <w:p w14:paraId="424D4CED" w14:textId="55072384" w:rsidR="00152492" w:rsidRDefault="00152492" w:rsidP="000A74F3">
      <w:r>
        <w:t xml:space="preserve">En plus des fragments, </w:t>
      </w:r>
      <w:r w:rsidR="009F66ED">
        <w:t>le projet est constitué de 4 clients extensions</w:t>
      </w:r>
      <w:r w:rsidR="003643C4">
        <w:t xml:space="preserve"> pour gérer le thème </w:t>
      </w:r>
      <w:r w:rsidR="00B02C6A">
        <w:t>CSS</w:t>
      </w:r>
      <w:r w:rsidR="002E324E">
        <w:t xml:space="preserve"> (utilisation de </w:t>
      </w:r>
      <w:proofErr w:type="spellStart"/>
      <w:r w:rsidR="000F2F93">
        <w:t>T</w:t>
      </w:r>
      <w:r w:rsidR="002E324E">
        <w:t>ailwind</w:t>
      </w:r>
      <w:proofErr w:type="spellEnd"/>
      <w:r w:rsidR="000F2F93">
        <w:t xml:space="preserve"> CSS</w:t>
      </w:r>
      <w:r w:rsidR="002E324E">
        <w:t>)</w:t>
      </w:r>
      <w:r w:rsidR="003643C4">
        <w:t xml:space="preserve">, le </w:t>
      </w:r>
      <w:r w:rsidR="00983D81">
        <w:t>J</w:t>
      </w:r>
      <w:r w:rsidR="003643C4">
        <w:t>ava</w:t>
      </w:r>
      <w:r w:rsidR="00983D81">
        <w:t>S</w:t>
      </w:r>
      <w:r w:rsidR="003643C4">
        <w:t xml:space="preserve">cript custom du site et </w:t>
      </w:r>
      <w:proofErr w:type="spellStart"/>
      <w:r w:rsidR="003643C4">
        <w:t>ta</w:t>
      </w:r>
      <w:r w:rsidR="006908A7">
        <w:t>rteaucitron</w:t>
      </w:r>
      <w:proofErr w:type="spellEnd"/>
      <w:r w:rsidR="006908A7">
        <w:t>.</w:t>
      </w:r>
    </w:p>
    <w:p w14:paraId="0251D06B" w14:textId="186CBD62" w:rsidR="006908A7" w:rsidRDefault="00E27CDD" w:rsidP="000A74F3">
      <w:r>
        <w:t xml:space="preserve">10 modules OSGI </w:t>
      </w:r>
      <w:r w:rsidR="000F6E6A">
        <w:t>permettent d’enrichir les fonctionnalités du site</w:t>
      </w:r>
      <w:r w:rsidR="009955DB">
        <w:t xml:space="preserve"> parmi lesquels, l’export </w:t>
      </w:r>
      <w:r w:rsidR="00B02C6A">
        <w:t>CSV</w:t>
      </w:r>
      <w:r w:rsidR="009955DB">
        <w:t xml:space="preserve"> des notices, l</w:t>
      </w:r>
      <w:r w:rsidR="00E70332">
        <w:t xml:space="preserve">’utilisation de </w:t>
      </w:r>
      <w:r w:rsidR="00295C11">
        <w:t>F</w:t>
      </w:r>
      <w:r w:rsidR="00E70332">
        <w:t xml:space="preserve">riendly </w:t>
      </w:r>
      <w:r w:rsidR="00295C11">
        <w:t>C</w:t>
      </w:r>
      <w:r w:rsidR="00E70332">
        <w:t>atpcha, la synchronisation des notices</w:t>
      </w:r>
      <w:r w:rsidR="00E536BF">
        <w:t>, la recherche avancée</w:t>
      </w:r>
      <w:r w:rsidR="00E70332">
        <w:t xml:space="preserve"> etc…</w:t>
      </w:r>
    </w:p>
    <w:p w14:paraId="68D85FA5" w14:textId="5453D85E" w:rsidR="00B31C0F" w:rsidRDefault="00511F08" w:rsidP="000A74F3">
      <w:r>
        <w:t xml:space="preserve">7 </w:t>
      </w:r>
      <w:proofErr w:type="spellStart"/>
      <w:r>
        <w:t>templates</w:t>
      </w:r>
      <w:proofErr w:type="spellEnd"/>
      <w:r>
        <w:t xml:space="preserve"> </w:t>
      </w:r>
      <w:proofErr w:type="spellStart"/>
      <w:r>
        <w:t>freemarker</w:t>
      </w:r>
      <w:proofErr w:type="spellEnd"/>
      <w:r>
        <w:t xml:space="preserve"> ont été développés pour l’affichage du détail des notices, </w:t>
      </w:r>
      <w:r w:rsidR="0071420C">
        <w:t>4 pour des contenus web, et 13</w:t>
      </w:r>
      <w:r w:rsidR="00842375">
        <w:t xml:space="preserve"> pour les widgets (ADT)</w:t>
      </w:r>
    </w:p>
    <w:p w14:paraId="681E3BFE" w14:textId="08055003" w:rsidR="00526369" w:rsidRPr="00046F3B" w:rsidRDefault="00F20FDA" w:rsidP="000A74F3">
      <w:pPr>
        <w:rPr>
          <w:i/>
          <w:iCs/>
        </w:rPr>
      </w:pPr>
      <w:r w:rsidRPr="00046F3B">
        <w:rPr>
          <w:i/>
          <w:iCs/>
        </w:rPr>
        <w:t xml:space="preserve">Remarque : Les </w:t>
      </w:r>
      <w:proofErr w:type="spellStart"/>
      <w:r w:rsidRPr="00046F3B">
        <w:rPr>
          <w:i/>
          <w:iCs/>
        </w:rPr>
        <w:t>templates</w:t>
      </w:r>
      <w:proofErr w:type="spellEnd"/>
      <w:r w:rsidRPr="00046F3B">
        <w:rPr>
          <w:i/>
          <w:iCs/>
        </w:rPr>
        <w:t xml:space="preserve"> dédiés à l’affichage des notices </w:t>
      </w:r>
      <w:r w:rsidR="00B02C6A">
        <w:rPr>
          <w:i/>
          <w:iCs/>
        </w:rPr>
        <w:t>f</w:t>
      </w:r>
      <w:r w:rsidRPr="00046F3B">
        <w:rPr>
          <w:i/>
          <w:iCs/>
        </w:rPr>
        <w:t xml:space="preserve">ont </w:t>
      </w:r>
      <w:r w:rsidR="00100DC3">
        <w:rPr>
          <w:i/>
          <w:iCs/>
        </w:rPr>
        <w:t>en moyenne au</w:t>
      </w:r>
      <w:r w:rsidR="00B02C6A">
        <w:rPr>
          <w:i/>
          <w:iCs/>
        </w:rPr>
        <w:t>x</w:t>
      </w:r>
      <w:r w:rsidR="00100DC3">
        <w:rPr>
          <w:i/>
          <w:iCs/>
        </w:rPr>
        <w:t xml:space="preserve"> alentours</w:t>
      </w:r>
      <w:r w:rsidR="00046F3B" w:rsidRPr="00046F3B">
        <w:rPr>
          <w:i/>
          <w:iCs/>
        </w:rPr>
        <w:t xml:space="preserve"> de 2000 lignes chacun.</w:t>
      </w:r>
    </w:p>
    <w:p w14:paraId="3BC1BF1C" w14:textId="77777777" w:rsidR="00472FB9" w:rsidRDefault="00472FB9" w:rsidP="00782182">
      <w:pPr>
        <w:pStyle w:val="Titre2"/>
      </w:pPr>
    </w:p>
    <w:p w14:paraId="6E98B2B7" w14:textId="285382E4" w:rsidR="00472FB9" w:rsidRDefault="00472FB9" w:rsidP="00F53C3C">
      <w:pPr>
        <w:pStyle w:val="Titre1"/>
        <w:numPr>
          <w:ilvl w:val="0"/>
          <w:numId w:val="23"/>
        </w:numPr>
      </w:pPr>
      <w:bookmarkStart w:id="23" w:name="_Toc223958481"/>
      <w:r>
        <w:t>L’import des données d’Axiell</w:t>
      </w:r>
      <w:r w:rsidR="002B0998">
        <w:t xml:space="preserve"> Collections</w:t>
      </w:r>
      <w:bookmarkEnd w:id="23"/>
    </w:p>
    <w:p w14:paraId="0F60CDAA" w14:textId="7341ECC7" w:rsidR="00B41D36" w:rsidRDefault="00B41D36" w:rsidP="00F53C3C">
      <w:pPr>
        <w:pStyle w:val="Titre2"/>
        <w:numPr>
          <w:ilvl w:val="1"/>
          <w:numId w:val="23"/>
        </w:numPr>
      </w:pPr>
      <w:bookmarkStart w:id="24" w:name="_Toc223958482"/>
      <w:r>
        <w:t>Les données d’Axiell</w:t>
      </w:r>
      <w:bookmarkEnd w:id="24"/>
    </w:p>
    <w:p w14:paraId="0FBEA3D7" w14:textId="0431E29D" w:rsidR="00B41D36" w:rsidRDefault="00B41D36" w:rsidP="00B41D36">
      <w:r>
        <w:t>Les données d’</w:t>
      </w:r>
      <w:r w:rsidR="005B59B0">
        <w:t>A</w:t>
      </w:r>
      <w:r>
        <w:t>xiell représentent des entités (films, images, imprimés…) avec plusieurs niveaux de relation. Un film par exemple est représenté par plusieurs sous entités elles-mêmes représentées par plusieurs sous entités. Un film peut être représenté par des dizaines d’entités.</w:t>
      </w:r>
    </w:p>
    <w:p w14:paraId="65F24ECB" w14:textId="75337BE4" w:rsidR="00E4304E" w:rsidRDefault="00E4304E" w:rsidP="00B41D36">
      <w:r>
        <w:t>Exemple de la représentation dans Axiell d’une notice</w:t>
      </w:r>
      <w:r w:rsidR="00E536BF">
        <w:t xml:space="preserve"> image</w:t>
      </w:r>
      <w:r>
        <w:t> :</w:t>
      </w:r>
    </w:p>
    <w:p w14:paraId="076755BC" w14:textId="091B89C4" w:rsidR="00E4304E" w:rsidRDefault="00E4304E" w:rsidP="00B41D36">
      <w:r w:rsidRPr="00E4304E">
        <w:rPr>
          <w:noProof/>
        </w:rPr>
        <w:drawing>
          <wp:inline distT="0" distB="0" distL="0" distR="0" wp14:anchorId="0080D24A" wp14:editId="4F2E698B">
            <wp:extent cx="4500740" cy="2377871"/>
            <wp:effectExtent l="0" t="0" r="0" b="3810"/>
            <wp:docPr id="1291451358" name="Image 1" descr="Une image contenant texte, capture d’écran, Police, nombr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451358" name="Image 1" descr="Une image contenant texte, capture d’écran, Police, nombre&#10;&#10;Le contenu généré par l’IA peut être incorrect."/>
                    <pic:cNvPicPr/>
                  </pic:nvPicPr>
                  <pic:blipFill>
                    <a:blip r:embed="rId13"/>
                    <a:stretch>
                      <a:fillRect/>
                    </a:stretch>
                  </pic:blipFill>
                  <pic:spPr>
                    <a:xfrm>
                      <a:off x="0" y="0"/>
                      <a:ext cx="4512154" cy="2383901"/>
                    </a:xfrm>
                    <a:prstGeom prst="rect">
                      <a:avLst/>
                    </a:prstGeom>
                  </pic:spPr>
                </pic:pic>
              </a:graphicData>
            </a:graphic>
          </wp:inline>
        </w:drawing>
      </w:r>
    </w:p>
    <w:p w14:paraId="2F8965AF" w14:textId="46AFEAFF" w:rsidR="00B41D36" w:rsidRPr="00CA3322" w:rsidRDefault="00B41D36" w:rsidP="00B41D36">
      <w:r>
        <w:t>On compte en millions les entités gérées par le logiciel Axiell.</w:t>
      </w:r>
    </w:p>
    <w:p w14:paraId="052E3A35" w14:textId="594178A1" w:rsidR="00B41D36" w:rsidRDefault="0034760A" w:rsidP="00F53C3C">
      <w:pPr>
        <w:pStyle w:val="Titre2"/>
        <w:numPr>
          <w:ilvl w:val="1"/>
          <w:numId w:val="23"/>
        </w:numPr>
      </w:pPr>
      <w:bookmarkStart w:id="25" w:name="_Toc223958483"/>
      <w:r>
        <w:t>Le modèle des données dans Liferay</w:t>
      </w:r>
      <w:bookmarkEnd w:id="25"/>
    </w:p>
    <w:p w14:paraId="69B736D8" w14:textId="49C08564" w:rsidR="0034760A" w:rsidRDefault="0034760A" w:rsidP="0034760A">
      <w:r>
        <w:t>Les données sont gérées dans les objets de Liferay. Au total 76 objets différents représentent les 6 types de notices (films, images, imprimés, archives, personnalités et vidéos).</w:t>
      </w:r>
    </w:p>
    <w:p w14:paraId="0F0D5346" w14:textId="061F9BB5" w:rsidR="00E4304E" w:rsidRDefault="00E4304E" w:rsidP="0034760A">
      <w:r>
        <w:t xml:space="preserve">Voici </w:t>
      </w:r>
      <w:r w:rsidR="00860B21">
        <w:t xml:space="preserve">en exemple </w:t>
      </w:r>
      <w:r>
        <w:t xml:space="preserve">le MCD de l’entité </w:t>
      </w:r>
      <w:r w:rsidR="00627BC8">
        <w:t>« </w:t>
      </w:r>
      <w:r>
        <w:t>film</w:t>
      </w:r>
      <w:r w:rsidR="00627BC8">
        <w:t> »</w:t>
      </w:r>
      <w:r>
        <w:t xml:space="preserve"> représentée en Liferay Object :</w:t>
      </w:r>
    </w:p>
    <w:p w14:paraId="77345F90" w14:textId="63B09F1B" w:rsidR="00E4304E" w:rsidRDefault="00E4304E" w:rsidP="0034760A">
      <w:r w:rsidRPr="00E4304E">
        <w:rPr>
          <w:noProof/>
        </w:rPr>
        <w:lastRenderedPageBreak/>
        <w:drawing>
          <wp:inline distT="0" distB="0" distL="0" distR="0" wp14:anchorId="09D4B158" wp14:editId="18118088">
            <wp:extent cx="3762900" cy="6925642"/>
            <wp:effectExtent l="0" t="0" r="9525" b="8890"/>
            <wp:docPr id="1142523938" name="Image 1" descr="Une image contenant diagramme, Parallèle, ligne, concep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523938" name="Image 1" descr="Une image contenant diagramme, Parallèle, ligne, conception&#10;&#10;Le contenu généré par l’IA peut être incorrect."/>
                    <pic:cNvPicPr/>
                  </pic:nvPicPr>
                  <pic:blipFill>
                    <a:blip r:embed="rId14"/>
                    <a:stretch>
                      <a:fillRect/>
                    </a:stretch>
                  </pic:blipFill>
                  <pic:spPr>
                    <a:xfrm>
                      <a:off x="0" y="0"/>
                      <a:ext cx="3762900" cy="6925642"/>
                    </a:xfrm>
                    <a:prstGeom prst="rect">
                      <a:avLst/>
                    </a:prstGeom>
                  </pic:spPr>
                </pic:pic>
              </a:graphicData>
            </a:graphic>
          </wp:inline>
        </w:drawing>
      </w:r>
    </w:p>
    <w:p w14:paraId="28300A80" w14:textId="169F8D90" w:rsidR="0034760A" w:rsidRDefault="0034760A" w:rsidP="00F53C3C">
      <w:pPr>
        <w:pStyle w:val="Titre2"/>
        <w:numPr>
          <w:ilvl w:val="1"/>
          <w:numId w:val="23"/>
        </w:numPr>
      </w:pPr>
      <w:bookmarkStart w:id="26" w:name="_Toc223958484"/>
      <w:r>
        <w:t>L’import des données</w:t>
      </w:r>
      <w:bookmarkEnd w:id="26"/>
    </w:p>
    <w:p w14:paraId="30D7A998" w14:textId="6D425C49" w:rsidR="0034760A" w:rsidRDefault="0034760A" w:rsidP="0034760A">
      <w:r>
        <w:t xml:space="preserve">Les données sont </w:t>
      </w:r>
      <w:r w:rsidR="004F7BF6">
        <w:t>récupérées et importées</w:t>
      </w:r>
      <w:r>
        <w:t xml:space="preserve"> via les </w:t>
      </w:r>
      <w:r w:rsidR="004E0D38">
        <w:t>API REST</w:t>
      </w:r>
      <w:r>
        <w:t xml:space="preserve"> d’Axiell et Liferay en deux phases :</w:t>
      </w:r>
    </w:p>
    <w:p w14:paraId="334A1CB4" w14:textId="09577A42" w:rsidR="004F7BF6" w:rsidRDefault="0034760A" w:rsidP="0034760A">
      <w:r>
        <w:t xml:space="preserve">1/ Import des notices initial </w:t>
      </w:r>
      <w:r w:rsidRPr="00B20E99">
        <w:rPr>
          <w:b/>
          <w:bCs/>
        </w:rPr>
        <w:t>(Une seule fois)</w:t>
      </w:r>
      <w:r>
        <w:br/>
        <w:t>Chaque notice fait l’objet de plusieurs appels pour récupér</w:t>
      </w:r>
      <w:r w:rsidR="00133F0E">
        <w:t>er</w:t>
      </w:r>
      <w:r>
        <w:t xml:space="preserve"> les différentes entités qui la compose</w:t>
      </w:r>
      <w:r w:rsidR="004F7BF6">
        <w:t xml:space="preserve"> (sous entités, images, documents) avant d’être insérée dans Liferay.</w:t>
      </w:r>
    </w:p>
    <w:p w14:paraId="0D69ADE3" w14:textId="71A28931" w:rsidR="004F7BF6" w:rsidRDefault="004F7BF6" w:rsidP="0034760A">
      <w:r>
        <w:t>La totalité de l’import prend environ 1 mois.</w:t>
      </w:r>
    </w:p>
    <w:p w14:paraId="1CAD4A54" w14:textId="48AF53BD" w:rsidR="0034760A" w:rsidRDefault="0034760A" w:rsidP="0034760A">
      <w:r>
        <w:t xml:space="preserve">2/ Synchronisation des notices </w:t>
      </w:r>
      <w:r w:rsidRPr="00B20E99">
        <w:rPr>
          <w:b/>
          <w:bCs/>
        </w:rPr>
        <w:t>(Une fois par jour)</w:t>
      </w:r>
    </w:p>
    <w:p w14:paraId="3EC98BB6" w14:textId="48148D42" w:rsidR="0034760A" w:rsidRDefault="004F7BF6" w:rsidP="004F7BF6">
      <w:r>
        <w:lastRenderedPageBreak/>
        <w:t>Chaque nuit une tache planifiée récupère la liste des entités mise à jour, supprimées ou ajoutée</w:t>
      </w:r>
      <w:r w:rsidR="0089041F">
        <w:t>s</w:t>
      </w:r>
      <w:r>
        <w:t xml:space="preserve"> la veille dans </w:t>
      </w:r>
      <w:r w:rsidR="00626CEF">
        <w:t>A</w:t>
      </w:r>
      <w:r>
        <w:t>xiell pour mettre à jour les notices correspondantes dans Liferay.</w:t>
      </w:r>
    </w:p>
    <w:p w14:paraId="63803B5E" w14:textId="0FDE72B8" w:rsidR="0034760A" w:rsidRDefault="004F7BF6" w:rsidP="00472FB9">
      <w:r>
        <w:t>Le temps de synchronisation dépend de la quantité de notices mises à jour la veille.</w:t>
      </w:r>
    </w:p>
    <w:p w14:paraId="2B557D27" w14:textId="2BAA0B2F" w:rsidR="00BB5528" w:rsidRDefault="00BB5528" w:rsidP="00472FB9">
      <w:r>
        <w:t>La totalité des informations (documents, images, texte) sont récupérées à l’exception des vidéos.</w:t>
      </w:r>
    </w:p>
    <w:p w14:paraId="543A43E9" w14:textId="37D9F4DA" w:rsidR="00BB5528" w:rsidRDefault="00BB5528" w:rsidP="00F53C3C">
      <w:pPr>
        <w:pStyle w:val="Titre2"/>
        <w:numPr>
          <w:ilvl w:val="1"/>
          <w:numId w:val="23"/>
        </w:numPr>
      </w:pPr>
      <w:bookmarkStart w:id="27" w:name="_Toc223958485"/>
      <w:r>
        <w:t>Proxy pour les vidéos</w:t>
      </w:r>
      <w:bookmarkEnd w:id="27"/>
    </w:p>
    <w:p w14:paraId="2B0502F7" w14:textId="165E1E30" w:rsidR="00BB5528" w:rsidRDefault="00BB5528" w:rsidP="00BB5528">
      <w:r>
        <w:t xml:space="preserve">Un proxy vidéo a été mis en place dans </w:t>
      </w:r>
      <w:r w:rsidR="0089041F">
        <w:t xml:space="preserve">un </w:t>
      </w:r>
      <w:r>
        <w:t>module OS</w:t>
      </w:r>
      <w:r w:rsidR="0077117F">
        <w:t>G</w:t>
      </w:r>
      <w:r>
        <w:t xml:space="preserve">I. Il permet de d’accéder dynamiquement a des contenus vidéos stockés dans Axiell sans exposer les </w:t>
      </w:r>
      <w:proofErr w:type="spellStart"/>
      <w:r>
        <w:t>endpoints</w:t>
      </w:r>
      <w:proofErr w:type="spellEnd"/>
      <w:r>
        <w:t xml:space="preserve"> Axiell au public et sans avoir à stocker les vidéos dans la doc lib de Liferay.</w:t>
      </w:r>
    </w:p>
    <w:p w14:paraId="30FD3880" w14:textId="4B157C41" w:rsidR="00472FB9" w:rsidRDefault="004F7BF6" w:rsidP="00F53C3C">
      <w:pPr>
        <w:pStyle w:val="Titre2"/>
        <w:numPr>
          <w:ilvl w:val="1"/>
          <w:numId w:val="23"/>
        </w:numPr>
      </w:pPr>
      <w:bookmarkStart w:id="28" w:name="_Toc223958486"/>
      <w:r>
        <w:t>Gestion des erreurs</w:t>
      </w:r>
      <w:bookmarkEnd w:id="28"/>
    </w:p>
    <w:p w14:paraId="6533C2F8" w14:textId="5A13C1DB" w:rsidR="00B20E99" w:rsidRPr="00B20E99" w:rsidRDefault="00B20E99" w:rsidP="00B20E99">
      <w:r>
        <w:t xml:space="preserve">Pour </w:t>
      </w:r>
      <w:r w:rsidR="00AF314A">
        <w:t>pallier</w:t>
      </w:r>
      <w:r>
        <w:t xml:space="preserve"> </w:t>
      </w:r>
      <w:proofErr w:type="gramStart"/>
      <w:r>
        <w:t>aux</w:t>
      </w:r>
      <w:proofErr w:type="gramEnd"/>
      <w:r>
        <w:t xml:space="preserve"> aléas des lenteurs réseaux qui occasionnent des erreurs dans la synchronisation avec Axiell, des fonctionnalités de </w:t>
      </w:r>
      <w:proofErr w:type="spellStart"/>
      <w:r>
        <w:t>retry</w:t>
      </w:r>
      <w:proofErr w:type="spellEnd"/>
      <w:r>
        <w:t xml:space="preserve"> en cas d’erreur ont été mise en place. </w:t>
      </w:r>
      <w:r w:rsidR="00BB5528">
        <w:t>Des rapports sont envoyés chaque jour après une synchronisation.</w:t>
      </w:r>
    </w:p>
    <w:p w14:paraId="7746137A" w14:textId="12CD71F0" w:rsidR="00782182" w:rsidRPr="00DF6804" w:rsidRDefault="00782182" w:rsidP="00F53C3C">
      <w:pPr>
        <w:pStyle w:val="Titre2"/>
        <w:numPr>
          <w:ilvl w:val="1"/>
          <w:numId w:val="23"/>
        </w:numPr>
      </w:pPr>
      <w:bookmarkStart w:id="29" w:name="_Toc223958487"/>
      <w:r w:rsidRPr="00DF6804">
        <w:t>L</w:t>
      </w:r>
      <w:r w:rsidR="007E7E69" w:rsidRPr="00DF6804">
        <w:t>’indexation et la</w:t>
      </w:r>
      <w:r w:rsidRPr="00DF6804">
        <w:t xml:space="preserve"> recherche</w:t>
      </w:r>
      <w:bookmarkEnd w:id="29"/>
      <w:r w:rsidR="00D94C63" w:rsidRPr="00DF6804">
        <w:t xml:space="preserve"> </w:t>
      </w:r>
    </w:p>
    <w:p w14:paraId="1D3F4EDE" w14:textId="188208A8" w:rsidR="00724C60" w:rsidRDefault="00506E13" w:rsidP="00F53C3C">
      <w:pPr>
        <w:pStyle w:val="Titre3"/>
        <w:numPr>
          <w:ilvl w:val="2"/>
          <w:numId w:val="23"/>
        </w:numPr>
      </w:pPr>
      <w:bookmarkStart w:id="30" w:name="_Toc223958488"/>
      <w:r>
        <w:t>L’indexation</w:t>
      </w:r>
      <w:bookmarkEnd w:id="30"/>
    </w:p>
    <w:p w14:paraId="6896DB96" w14:textId="52A46F7F" w:rsidR="00825D24" w:rsidRDefault="007E7E69" w:rsidP="00BB5528">
      <w:r w:rsidRPr="00DF6804">
        <w:t>L’indexation et la recherche reposent sur Elastic</w:t>
      </w:r>
      <w:r w:rsidR="00C815D5">
        <w:t>s</w:t>
      </w:r>
      <w:r w:rsidRPr="00DF6804">
        <w:t xml:space="preserve">earch (version </w:t>
      </w:r>
      <w:r w:rsidR="00C93367">
        <w:t>8.18</w:t>
      </w:r>
      <w:r w:rsidR="00883F14">
        <w:t>)</w:t>
      </w:r>
      <w:r w:rsidRPr="00DF6804">
        <w:t xml:space="preserve">. </w:t>
      </w:r>
    </w:p>
    <w:p w14:paraId="5F02F338" w14:textId="720112AA" w:rsidR="005E20B3" w:rsidRPr="00DF6804" w:rsidRDefault="00BB5528" w:rsidP="00C84D9E">
      <w:r>
        <w:t>Pour que la recherche du portail Garance puisse rechercher les informations des notices qui se trouvent dans les sous-objet</w:t>
      </w:r>
      <w:r w:rsidR="00AF5155">
        <w:t>s</w:t>
      </w:r>
      <w:r>
        <w:t xml:space="preserve"> liés, lors de l’import d’une notice les informations de ses sous-objets sont remontées au premier niveau dans l’index d’Elastic</w:t>
      </w:r>
      <w:r w:rsidR="00C815D5">
        <w:t>s</w:t>
      </w:r>
      <w:r>
        <w:t>earch. Cela per</w:t>
      </w:r>
      <w:r w:rsidR="00807F7C">
        <w:t>met</w:t>
      </w:r>
      <w:r>
        <w:t xml:space="preserve"> une grande souplesse de paramétrage des champs recherchables </w:t>
      </w:r>
      <w:r w:rsidR="00807F7C">
        <w:t xml:space="preserve">ainsi que de la configuration </w:t>
      </w:r>
      <w:r w:rsidR="0089041F">
        <w:t>via les</w:t>
      </w:r>
      <w:r w:rsidR="00807F7C">
        <w:t xml:space="preserve"> </w:t>
      </w:r>
      <w:proofErr w:type="spellStart"/>
      <w:r w:rsidR="00807F7C">
        <w:t>facets</w:t>
      </w:r>
      <w:proofErr w:type="spellEnd"/>
      <w:r w:rsidR="00807F7C">
        <w:t>.</w:t>
      </w:r>
    </w:p>
    <w:p w14:paraId="15ACA2A1" w14:textId="3E2A57B1" w:rsidR="000A4948" w:rsidRDefault="000A4948" w:rsidP="00F53C3C">
      <w:pPr>
        <w:pStyle w:val="Titre3"/>
        <w:numPr>
          <w:ilvl w:val="2"/>
          <w:numId w:val="23"/>
        </w:numPr>
      </w:pPr>
      <w:bookmarkStart w:id="31" w:name="_Toc223958489"/>
      <w:r>
        <w:t>La recherche</w:t>
      </w:r>
      <w:bookmarkEnd w:id="31"/>
    </w:p>
    <w:p w14:paraId="251E8289" w14:textId="4E96317E" w:rsidR="00807F7C" w:rsidRDefault="00807F7C" w:rsidP="00807F7C">
      <w:r>
        <w:t>La recherche du site permet de construire un contexte de recherche basé sur une liste de critères.</w:t>
      </w:r>
      <w:r w:rsidR="002A12FB">
        <w:t xml:space="preserve"> Ces critères vont directement rechercher dans les informations des notices indexé</w:t>
      </w:r>
      <w:r w:rsidR="00E536BF">
        <w:t>e</w:t>
      </w:r>
      <w:r w:rsidR="002A12FB">
        <w:t>s dans Elastic</w:t>
      </w:r>
      <w:r w:rsidR="0089041F">
        <w:t>s</w:t>
      </w:r>
      <w:r w:rsidR="002A12FB">
        <w:t>earch.</w:t>
      </w:r>
    </w:p>
    <w:p w14:paraId="454FB8AE" w14:textId="1D976159" w:rsidR="00807F7C" w:rsidRDefault="00807F7C" w:rsidP="00807F7C">
      <w:r>
        <w:t>Au total il est possible de construire une recherche avec une liste 173 critères de différents types :</w:t>
      </w:r>
    </w:p>
    <w:p w14:paraId="30D0A975" w14:textId="2570ABDC" w:rsidR="00807F7C" w:rsidRDefault="00807F7C" w:rsidP="00807F7C">
      <w:pPr>
        <w:pStyle w:val="Paragraphedeliste"/>
        <w:numPr>
          <w:ilvl w:val="0"/>
          <w:numId w:val="11"/>
        </w:numPr>
      </w:pPr>
      <w:r>
        <w:t>Texte simple</w:t>
      </w:r>
    </w:p>
    <w:p w14:paraId="7E630352" w14:textId="4A78B534" w:rsidR="00C36871" w:rsidRPr="00C36871" w:rsidRDefault="00C36871" w:rsidP="00C36871">
      <w:pPr>
        <w:pStyle w:val="Paragraphedeliste"/>
        <w:numPr>
          <w:ilvl w:val="1"/>
          <w:numId w:val="11"/>
        </w:numPr>
        <w:rPr>
          <w:color w:val="FFC000"/>
        </w:rPr>
      </w:pPr>
      <w:r w:rsidRPr="00C36871">
        <w:rPr>
          <w:color w:val="FFC000"/>
        </w:rPr>
        <w:t>Strictement exacte</w:t>
      </w:r>
    </w:p>
    <w:p w14:paraId="216ABF80" w14:textId="55FDB91F" w:rsidR="00C36871" w:rsidRPr="00C36871" w:rsidRDefault="00C36871" w:rsidP="00C36871">
      <w:pPr>
        <w:pStyle w:val="Paragraphedeliste"/>
        <w:numPr>
          <w:ilvl w:val="1"/>
          <w:numId w:val="11"/>
        </w:numPr>
        <w:rPr>
          <w:color w:val="FFC000"/>
        </w:rPr>
      </w:pPr>
      <w:r w:rsidRPr="00C36871">
        <w:rPr>
          <w:color w:val="FFC000"/>
        </w:rPr>
        <w:t>Contient l’expression exacte</w:t>
      </w:r>
    </w:p>
    <w:p w14:paraId="66F15107" w14:textId="52145F06" w:rsidR="00C36871" w:rsidRPr="00C36871" w:rsidRDefault="00C36871" w:rsidP="00C36871">
      <w:pPr>
        <w:pStyle w:val="Paragraphedeliste"/>
        <w:numPr>
          <w:ilvl w:val="1"/>
          <w:numId w:val="11"/>
        </w:numPr>
        <w:rPr>
          <w:color w:val="FFC000"/>
        </w:rPr>
      </w:pPr>
      <w:r w:rsidRPr="00C36871">
        <w:rPr>
          <w:color w:val="FFC000"/>
        </w:rPr>
        <w:t>Contient les mots</w:t>
      </w:r>
    </w:p>
    <w:p w14:paraId="5732228A" w14:textId="66A98C05" w:rsidR="00C36871" w:rsidRPr="00C36871" w:rsidRDefault="00C36871" w:rsidP="00C36871">
      <w:pPr>
        <w:pStyle w:val="Paragraphedeliste"/>
        <w:numPr>
          <w:ilvl w:val="1"/>
          <w:numId w:val="11"/>
        </w:numPr>
        <w:rPr>
          <w:color w:val="FFC000"/>
        </w:rPr>
      </w:pPr>
      <w:r w:rsidRPr="00C36871">
        <w:rPr>
          <w:color w:val="FFC000"/>
        </w:rPr>
        <w:t>Et/ou</w:t>
      </w:r>
    </w:p>
    <w:p w14:paraId="6ED26E4C" w14:textId="21333474" w:rsidR="00807F7C" w:rsidRDefault="00807F7C" w:rsidP="00807F7C">
      <w:pPr>
        <w:pStyle w:val="Paragraphedeliste"/>
        <w:numPr>
          <w:ilvl w:val="0"/>
          <w:numId w:val="11"/>
        </w:numPr>
      </w:pPr>
      <w:r>
        <w:t>Bouton radio</w:t>
      </w:r>
    </w:p>
    <w:p w14:paraId="19E43040" w14:textId="001F4684" w:rsidR="00807F7C" w:rsidRDefault="00807F7C" w:rsidP="00807F7C">
      <w:pPr>
        <w:pStyle w:val="Paragraphedeliste"/>
        <w:numPr>
          <w:ilvl w:val="0"/>
          <w:numId w:val="11"/>
        </w:numPr>
      </w:pPr>
      <w:proofErr w:type="spellStart"/>
      <w:r>
        <w:t>Checkbox</w:t>
      </w:r>
      <w:proofErr w:type="spellEnd"/>
    </w:p>
    <w:p w14:paraId="3330FE13" w14:textId="1DDF9E76" w:rsidR="00807F7C" w:rsidRDefault="00807F7C" w:rsidP="00807F7C">
      <w:pPr>
        <w:pStyle w:val="Paragraphedeliste"/>
        <w:numPr>
          <w:ilvl w:val="0"/>
          <w:numId w:val="11"/>
        </w:numPr>
      </w:pPr>
      <w:r>
        <w:t>Liste déroulante recherchable</w:t>
      </w:r>
      <w:r w:rsidR="00C36871">
        <w:t xml:space="preserve"> multivaluée</w:t>
      </w:r>
      <w:r>
        <w:t xml:space="preserve"> (liste retournée par l’</w:t>
      </w:r>
      <w:r w:rsidR="00CD4360">
        <w:t>API</w:t>
      </w:r>
      <w:r>
        <w:t xml:space="preserve"> </w:t>
      </w:r>
      <w:r w:rsidR="00CD4360">
        <w:t>L</w:t>
      </w:r>
      <w:r>
        <w:t xml:space="preserve">iferay </w:t>
      </w:r>
      <w:proofErr w:type="spellStart"/>
      <w:r>
        <w:t>headless</w:t>
      </w:r>
      <w:proofErr w:type="spellEnd"/>
      <w:r>
        <w:t>)</w:t>
      </w:r>
    </w:p>
    <w:p w14:paraId="34A0524F" w14:textId="23CE6685" w:rsidR="00C36871" w:rsidRPr="00C36871" w:rsidRDefault="00C36871" w:rsidP="00C36871">
      <w:pPr>
        <w:pStyle w:val="Paragraphedeliste"/>
        <w:numPr>
          <w:ilvl w:val="1"/>
          <w:numId w:val="11"/>
        </w:numPr>
        <w:rPr>
          <w:color w:val="FFC000"/>
        </w:rPr>
      </w:pPr>
      <w:r w:rsidRPr="00C36871">
        <w:rPr>
          <w:color w:val="FFC000"/>
        </w:rPr>
        <w:t>Et/ou</w:t>
      </w:r>
    </w:p>
    <w:p w14:paraId="069B61C7" w14:textId="290E7FFA" w:rsidR="00807F7C" w:rsidRDefault="00807F7C" w:rsidP="00807F7C">
      <w:pPr>
        <w:pStyle w:val="Paragraphedeliste"/>
        <w:numPr>
          <w:ilvl w:val="0"/>
          <w:numId w:val="11"/>
        </w:numPr>
      </w:pPr>
      <w:r>
        <w:t>Nombre</w:t>
      </w:r>
    </w:p>
    <w:p w14:paraId="3E281D1B" w14:textId="5CD0496E" w:rsidR="00807F7C" w:rsidRDefault="00807F7C" w:rsidP="00807F7C">
      <w:pPr>
        <w:pStyle w:val="Paragraphedeliste"/>
        <w:numPr>
          <w:ilvl w:val="0"/>
          <w:numId w:val="11"/>
        </w:numPr>
      </w:pPr>
      <w:r>
        <w:t>Date</w:t>
      </w:r>
    </w:p>
    <w:p w14:paraId="601B9DD3" w14:textId="25ABCCFC" w:rsidR="00C36871" w:rsidRPr="00C36871" w:rsidRDefault="00C36871" w:rsidP="00C36871">
      <w:pPr>
        <w:pStyle w:val="Paragraphedeliste"/>
        <w:numPr>
          <w:ilvl w:val="1"/>
          <w:numId w:val="11"/>
        </w:numPr>
        <w:rPr>
          <w:color w:val="FFC000"/>
        </w:rPr>
      </w:pPr>
      <w:r w:rsidRPr="00C36871">
        <w:rPr>
          <w:color w:val="FFC000"/>
        </w:rPr>
        <w:t>Exacte</w:t>
      </w:r>
    </w:p>
    <w:p w14:paraId="18A01270" w14:textId="356752A9" w:rsidR="00C36871" w:rsidRPr="00C36871" w:rsidRDefault="00C36871" w:rsidP="00C36871">
      <w:pPr>
        <w:pStyle w:val="Paragraphedeliste"/>
        <w:numPr>
          <w:ilvl w:val="1"/>
          <w:numId w:val="11"/>
        </w:numPr>
        <w:rPr>
          <w:color w:val="FFC000"/>
        </w:rPr>
      </w:pPr>
      <w:r w:rsidRPr="00C36871">
        <w:rPr>
          <w:color w:val="FFC000"/>
        </w:rPr>
        <w:t>Entre</w:t>
      </w:r>
    </w:p>
    <w:p w14:paraId="21BA76E0" w14:textId="6F756C48" w:rsidR="00807F7C" w:rsidRDefault="00807F7C" w:rsidP="00807F7C">
      <w:pPr>
        <w:pStyle w:val="Paragraphedeliste"/>
        <w:numPr>
          <w:ilvl w:val="0"/>
          <w:numId w:val="11"/>
        </w:numPr>
      </w:pPr>
      <w:r>
        <w:t>Plage de date</w:t>
      </w:r>
    </w:p>
    <w:p w14:paraId="340486E0" w14:textId="77777777" w:rsidR="00C36871" w:rsidRPr="00C36871" w:rsidRDefault="00C36871" w:rsidP="00C36871">
      <w:pPr>
        <w:pStyle w:val="Paragraphedeliste"/>
        <w:numPr>
          <w:ilvl w:val="1"/>
          <w:numId w:val="11"/>
        </w:numPr>
        <w:rPr>
          <w:color w:val="FFC000"/>
        </w:rPr>
      </w:pPr>
      <w:r w:rsidRPr="00C36871">
        <w:rPr>
          <w:color w:val="FFC000"/>
        </w:rPr>
        <w:t>Exacte</w:t>
      </w:r>
    </w:p>
    <w:p w14:paraId="2CB71385" w14:textId="77777777" w:rsidR="00C36871" w:rsidRPr="00C36871" w:rsidRDefault="00C36871" w:rsidP="00C36871">
      <w:pPr>
        <w:pStyle w:val="Paragraphedeliste"/>
        <w:numPr>
          <w:ilvl w:val="1"/>
          <w:numId w:val="11"/>
        </w:numPr>
        <w:rPr>
          <w:color w:val="FFC000"/>
        </w:rPr>
      </w:pPr>
      <w:r w:rsidRPr="00C36871">
        <w:rPr>
          <w:color w:val="FFC000"/>
        </w:rPr>
        <w:t>Entre</w:t>
      </w:r>
    </w:p>
    <w:p w14:paraId="3DBA6D6B" w14:textId="77777777" w:rsidR="00C36871" w:rsidRDefault="00C36871" w:rsidP="00C36871">
      <w:pPr>
        <w:pStyle w:val="Paragraphedeliste"/>
        <w:ind w:left="1080"/>
      </w:pPr>
    </w:p>
    <w:p w14:paraId="052657AA" w14:textId="75A6E7AE" w:rsidR="00C36871" w:rsidRDefault="00C36871" w:rsidP="00C36871">
      <w:pPr>
        <w:pStyle w:val="Paragraphedeliste"/>
        <w:ind w:left="1080"/>
      </w:pPr>
    </w:p>
    <w:p w14:paraId="38513B8B" w14:textId="5156438D" w:rsidR="00C36871" w:rsidRDefault="00C36871" w:rsidP="00C36871">
      <w:r>
        <w:lastRenderedPageBreak/>
        <w:t xml:space="preserve">Chaque type a des options supplémentaires lors de l’ajout de celui-ci (en orange ci-dessus). </w:t>
      </w:r>
    </w:p>
    <w:p w14:paraId="1249651F" w14:textId="33195A0B" w:rsidR="002A12FB" w:rsidRDefault="002A12FB" w:rsidP="002A12FB">
      <w:r>
        <w:t>Certains critères sont de type « avancé » et représentent plusieurs champs interdépendants avec leur propre logique.</w:t>
      </w:r>
    </w:p>
    <w:p w14:paraId="4FDA835F" w14:textId="746F7180" w:rsidR="00807F7C" w:rsidRDefault="002A12FB" w:rsidP="00807F7C">
      <w:r>
        <w:t>Chaque critère</w:t>
      </w:r>
      <w:r w:rsidR="00C36871">
        <w:t xml:space="preserve"> a également un paramétrage caché spécifique influant sur la recherche (Boost, </w:t>
      </w:r>
      <w:proofErr w:type="spellStart"/>
      <w:r w:rsidR="00C36871">
        <w:t>fuzziness</w:t>
      </w:r>
      <w:proofErr w:type="spellEnd"/>
      <w:r w:rsidR="00C36871">
        <w:t>).</w:t>
      </w:r>
    </w:p>
    <w:p w14:paraId="3DFAF5BE" w14:textId="5A99954F" w:rsidR="00C36871" w:rsidRDefault="00C36871" w:rsidP="00807F7C">
      <w:r>
        <w:t>L’interface de construction de cette recherche</w:t>
      </w:r>
      <w:r w:rsidR="00E536BF">
        <w:t xml:space="preserve"> côté front</w:t>
      </w:r>
      <w:r>
        <w:t xml:space="preserve"> est faite en REACT</w:t>
      </w:r>
      <w:r w:rsidR="00E536BF">
        <w:t>. La partie construction de la requête est faite côté back en utilisant l’</w:t>
      </w:r>
      <w:r w:rsidR="00C815D5">
        <w:t>API</w:t>
      </w:r>
      <w:r w:rsidR="00E536BF">
        <w:t xml:space="preserve"> Elastic</w:t>
      </w:r>
      <w:r w:rsidR="00C815D5">
        <w:t>s</w:t>
      </w:r>
      <w:r w:rsidR="00E536BF">
        <w:t>earch de Liferay.</w:t>
      </w:r>
    </w:p>
    <w:p w14:paraId="6756B36F" w14:textId="7F537537" w:rsidR="00E536BF" w:rsidRPr="00807F7C" w:rsidRDefault="00E536BF" w:rsidP="00807F7C">
      <w:r>
        <w:t>Une mécanique de sauvegarde de la recherche dans des objets Liferay a été mise en place. Cette mécanique permet à tout moment de revenir sur sa recherche, de la modifier et d’en lancer une nouvelle.</w:t>
      </w:r>
    </w:p>
    <w:p w14:paraId="1AD0B6A9" w14:textId="65BDCE7F" w:rsidR="00644EE6" w:rsidRDefault="00644EE6" w:rsidP="00644EE6">
      <w:r>
        <w:t xml:space="preserve">La </w:t>
      </w:r>
      <w:r w:rsidR="00325516">
        <w:t>page</w:t>
      </w:r>
      <w:r>
        <w:t xml:space="preserve"> de résultat de recherche</w:t>
      </w:r>
      <w:r w:rsidR="00814B3E">
        <w:t xml:space="preserve"> affiche les résultats sous forme de liste</w:t>
      </w:r>
      <w:r w:rsidR="001528DD">
        <w:t xml:space="preserve"> ou de vignettes. </w:t>
      </w:r>
      <w:r w:rsidR="003F0847">
        <w:t xml:space="preserve">Un premier filtre </w:t>
      </w:r>
      <w:r w:rsidR="00194902">
        <w:t xml:space="preserve">exige que l’utilisateur </w:t>
      </w:r>
      <w:r w:rsidR="00513DA6">
        <w:t>choisisse</w:t>
      </w:r>
      <w:r w:rsidR="00194902">
        <w:t xml:space="preserve"> entre différents types de contenus :</w:t>
      </w:r>
    </w:p>
    <w:p w14:paraId="62CC64F3" w14:textId="7AF4095A" w:rsidR="00194902" w:rsidRDefault="00194902" w:rsidP="00AF5155">
      <w:pPr>
        <w:pStyle w:val="Paragraphedeliste"/>
        <w:numPr>
          <w:ilvl w:val="0"/>
          <w:numId w:val="6"/>
        </w:numPr>
      </w:pPr>
      <w:r>
        <w:t>Toutes collections</w:t>
      </w:r>
    </w:p>
    <w:p w14:paraId="4EE9358B" w14:textId="134CDA5A" w:rsidR="00194902" w:rsidRDefault="00194902" w:rsidP="00AF5155">
      <w:pPr>
        <w:pStyle w:val="Paragraphedeliste"/>
        <w:numPr>
          <w:ilvl w:val="0"/>
          <w:numId w:val="6"/>
        </w:numPr>
      </w:pPr>
      <w:r>
        <w:t>Film</w:t>
      </w:r>
    </w:p>
    <w:p w14:paraId="5FC3D1E1" w14:textId="5021BA0E" w:rsidR="00194902" w:rsidRDefault="00194902" w:rsidP="00AF5155">
      <w:pPr>
        <w:pStyle w:val="Paragraphedeliste"/>
        <w:numPr>
          <w:ilvl w:val="0"/>
          <w:numId w:val="6"/>
        </w:numPr>
      </w:pPr>
      <w:r>
        <w:t>Personnalité</w:t>
      </w:r>
    </w:p>
    <w:p w14:paraId="70F4EE05" w14:textId="4C2D8DD8" w:rsidR="00194902" w:rsidRDefault="00194902" w:rsidP="00AF5155">
      <w:pPr>
        <w:pStyle w:val="Paragraphedeliste"/>
        <w:numPr>
          <w:ilvl w:val="0"/>
          <w:numId w:val="6"/>
        </w:numPr>
      </w:pPr>
      <w:r>
        <w:t>Archive écrite</w:t>
      </w:r>
    </w:p>
    <w:p w14:paraId="573C5824" w14:textId="606D8D6A" w:rsidR="00194902" w:rsidRDefault="00194902" w:rsidP="00AF5155">
      <w:pPr>
        <w:pStyle w:val="Paragraphedeliste"/>
        <w:numPr>
          <w:ilvl w:val="0"/>
          <w:numId w:val="6"/>
        </w:numPr>
      </w:pPr>
      <w:r>
        <w:t>Imprimé</w:t>
      </w:r>
    </w:p>
    <w:p w14:paraId="071E3480" w14:textId="519489FD" w:rsidR="00194902" w:rsidRDefault="00194902" w:rsidP="00AF5155">
      <w:pPr>
        <w:pStyle w:val="Paragraphedeliste"/>
        <w:numPr>
          <w:ilvl w:val="0"/>
          <w:numId w:val="6"/>
        </w:numPr>
      </w:pPr>
      <w:r>
        <w:t>Vidéo</w:t>
      </w:r>
    </w:p>
    <w:p w14:paraId="73737DDE" w14:textId="2D2C3E11" w:rsidR="00194902" w:rsidRDefault="00194902" w:rsidP="00AF5155">
      <w:pPr>
        <w:pStyle w:val="Paragraphedeliste"/>
        <w:numPr>
          <w:ilvl w:val="0"/>
          <w:numId w:val="6"/>
        </w:numPr>
      </w:pPr>
      <w:r>
        <w:t>Image Fixe</w:t>
      </w:r>
    </w:p>
    <w:p w14:paraId="4F511A86" w14:textId="2E35EF6E" w:rsidR="00356E10" w:rsidRPr="00644EE6" w:rsidRDefault="00513DA6" w:rsidP="0031070A">
      <w:r>
        <w:t xml:space="preserve"> A ce stade la fonctionnalité de recherche avancée</w:t>
      </w:r>
      <w:r w:rsidR="00D6769A">
        <w:t xml:space="preserve"> est encore en conception et les ateliers UX/UI sont en phase de finalisation</w:t>
      </w:r>
      <w:r w:rsidR="002C6953">
        <w:t xml:space="preserve"> mais</w:t>
      </w:r>
      <w:r w:rsidR="00356E10">
        <w:t xml:space="preserve"> nous avons un premier écran validé.</w:t>
      </w:r>
    </w:p>
    <w:p w14:paraId="29AAAF17" w14:textId="420C3F44" w:rsidR="00B24F52" w:rsidRPr="00DF6804" w:rsidRDefault="00D36654" w:rsidP="00F53C3C">
      <w:pPr>
        <w:pStyle w:val="Titre1"/>
        <w:numPr>
          <w:ilvl w:val="0"/>
          <w:numId w:val="23"/>
        </w:numPr>
      </w:pPr>
      <w:bookmarkStart w:id="32" w:name="_Toc223958490"/>
      <w:r w:rsidRPr="00DF6804">
        <w:t xml:space="preserve">Description technique de l’application </w:t>
      </w:r>
      <w:r w:rsidR="00C3093A" w:rsidRPr="00DF6804">
        <w:t>Internet</w:t>
      </w:r>
      <w:bookmarkEnd w:id="32"/>
    </w:p>
    <w:p w14:paraId="7F13E2F0" w14:textId="77777777" w:rsidR="002726D7" w:rsidRPr="00DF6804" w:rsidRDefault="002726D7" w:rsidP="00F53C3C">
      <w:pPr>
        <w:pStyle w:val="Titre2"/>
        <w:numPr>
          <w:ilvl w:val="1"/>
          <w:numId w:val="23"/>
        </w:numPr>
      </w:pPr>
      <w:bookmarkStart w:id="33" w:name="_Toc223958491"/>
      <w:r w:rsidRPr="00DF6804">
        <w:t>Environnements</w:t>
      </w:r>
      <w:bookmarkEnd w:id="33"/>
    </w:p>
    <w:p w14:paraId="38F614C3" w14:textId="04FE1CB7" w:rsidR="002726D7" w:rsidRPr="00DF6804" w:rsidRDefault="00397878" w:rsidP="002726D7">
      <w:r w:rsidRPr="00DF6804">
        <w:t>L’</w:t>
      </w:r>
      <w:r w:rsidR="00C3093A" w:rsidRPr="00DF6804">
        <w:t>internet</w:t>
      </w:r>
      <w:r w:rsidR="002726D7" w:rsidRPr="00DF6804">
        <w:t xml:space="preserve"> dispose de </w:t>
      </w:r>
      <w:r w:rsidR="00C3093A" w:rsidRPr="00DF6804">
        <w:t>3</w:t>
      </w:r>
      <w:r w:rsidR="002726D7" w:rsidRPr="00DF6804">
        <w:t xml:space="preserve"> environnements hébergés par l’infogérant du CNC :</w:t>
      </w:r>
    </w:p>
    <w:p w14:paraId="23A058C5" w14:textId="120E6D88" w:rsidR="00C3093A" w:rsidRPr="00DF6804" w:rsidRDefault="00C3093A" w:rsidP="00015640">
      <w:pPr>
        <w:pStyle w:val="Paragraphedeliste"/>
        <w:numPr>
          <w:ilvl w:val="0"/>
          <w:numId w:val="6"/>
        </w:numPr>
      </w:pPr>
      <w:r w:rsidRPr="00DF6804">
        <w:t xml:space="preserve">Recette : environnement </w:t>
      </w:r>
      <w:r w:rsidR="00EF590B" w:rsidRPr="00DF6804">
        <w:t>fonctionnelle d’une version applicative. Utilisé par la SOSI et le métier.</w:t>
      </w:r>
    </w:p>
    <w:p w14:paraId="7B01AE18" w14:textId="762FF91F" w:rsidR="004E4D31" w:rsidRPr="00DF6804" w:rsidRDefault="004E4D31" w:rsidP="00015640">
      <w:pPr>
        <w:pStyle w:val="Paragraphedeliste"/>
        <w:numPr>
          <w:ilvl w:val="0"/>
          <w:numId w:val="6"/>
        </w:numPr>
      </w:pPr>
      <w:r w:rsidRPr="00DF6804">
        <w:t>Intégration : environnement iso-production permettant la validation par l’hébergeur des livraisons et la validation des performances si nécessaire</w:t>
      </w:r>
      <w:r w:rsidR="00397878" w:rsidRPr="00DF6804">
        <w:t>.</w:t>
      </w:r>
      <w:r w:rsidR="00C3093A" w:rsidRPr="00DF6804">
        <w:t xml:space="preserve"> Il n’est pas ouvert aux utilisateurs externes.</w:t>
      </w:r>
    </w:p>
    <w:p w14:paraId="5F3AC5A2" w14:textId="50A1B623" w:rsidR="004E4D31" w:rsidRPr="00DF6804" w:rsidRDefault="004E4D31" w:rsidP="00015640">
      <w:pPr>
        <w:pStyle w:val="Paragraphedeliste"/>
        <w:numPr>
          <w:ilvl w:val="0"/>
          <w:numId w:val="6"/>
        </w:numPr>
      </w:pPr>
      <w:r w:rsidRPr="00DF6804">
        <w:t>Production : environnement fournisseur des services du système en production et environnement de référence pour les autres environnements.</w:t>
      </w:r>
    </w:p>
    <w:p w14:paraId="70583E92" w14:textId="57776921" w:rsidR="001537B0" w:rsidRPr="00803031" w:rsidRDefault="00773FE6" w:rsidP="004E4D31">
      <w:pPr>
        <w:rPr>
          <w:rFonts w:cstheme="minorHAnsi"/>
        </w:rPr>
      </w:pPr>
      <w:r w:rsidRPr="00DF6804">
        <w:rPr>
          <w:rFonts w:cstheme="minorHAnsi"/>
        </w:rPr>
        <w:t>Hormis l’instance de production, destinée au public, toutes les instances du projet sont susceptibles de présenter un accès restreint via un VPN, excepté pour les connexions provenant du réseau interne du CNC.</w:t>
      </w:r>
    </w:p>
    <w:p w14:paraId="0D047780" w14:textId="54EE7BA9" w:rsidR="004E4D31" w:rsidRPr="00DF6804" w:rsidRDefault="00B830CB" w:rsidP="00F53C3C">
      <w:pPr>
        <w:pStyle w:val="Titre2"/>
        <w:numPr>
          <w:ilvl w:val="1"/>
          <w:numId w:val="23"/>
        </w:numPr>
      </w:pPr>
      <w:bookmarkStart w:id="34" w:name="_Toc223958492"/>
      <w:r w:rsidRPr="00DF6804">
        <w:t>A</w:t>
      </w:r>
      <w:r w:rsidR="004E4D31" w:rsidRPr="00DF6804">
        <w:t>rchitecture technique</w:t>
      </w:r>
      <w:bookmarkEnd w:id="34"/>
    </w:p>
    <w:p w14:paraId="72842A90" w14:textId="760C6C95" w:rsidR="009A1C45" w:rsidRDefault="009A1C45" w:rsidP="007C211C">
      <w:pPr>
        <w:rPr>
          <w:rFonts w:cstheme="minorHAnsi"/>
        </w:rPr>
      </w:pPr>
      <w:r w:rsidRPr="00DF6804">
        <w:rPr>
          <w:rFonts w:cstheme="minorHAnsi"/>
        </w:rPr>
        <w:t>Technologies utilisées :</w:t>
      </w:r>
    </w:p>
    <w:tbl>
      <w:tblPr>
        <w:tblStyle w:val="Listededonnesavecentteenexergue"/>
        <w:tblW w:w="5000" w:type="pct"/>
        <w:tblLook w:val="04A0" w:firstRow="1" w:lastRow="0" w:firstColumn="1" w:lastColumn="0" w:noHBand="0" w:noVBand="1"/>
      </w:tblPr>
      <w:tblGrid>
        <w:gridCol w:w="3119"/>
        <w:gridCol w:w="5953"/>
      </w:tblGrid>
      <w:tr w:rsidR="009A037B" w14:paraId="538FFC4C" w14:textId="77777777" w:rsidTr="009A037B">
        <w:trPr>
          <w:cnfStyle w:val="100000000000" w:firstRow="1" w:lastRow="0" w:firstColumn="0" w:lastColumn="0" w:oddVBand="0" w:evenVBand="0" w:oddHBand="0" w:evenHBand="0" w:firstRowFirstColumn="0" w:firstRowLastColumn="0" w:lastRowFirstColumn="0" w:lastRowLastColumn="0"/>
        </w:trPr>
        <w:tc>
          <w:tcPr>
            <w:tcW w:w="1719" w:type="pct"/>
          </w:tcPr>
          <w:p w14:paraId="25C5C1AB" w14:textId="77777777" w:rsidR="009A037B" w:rsidRDefault="009A037B" w:rsidP="00B06968">
            <w:r>
              <w:t>Liferay</w:t>
            </w:r>
          </w:p>
        </w:tc>
        <w:tc>
          <w:tcPr>
            <w:tcW w:w="3281" w:type="pct"/>
          </w:tcPr>
          <w:p w14:paraId="2EA38E1F" w14:textId="77777777" w:rsidR="009A037B" w:rsidRDefault="009A037B" w:rsidP="00B06968"/>
        </w:tc>
      </w:tr>
      <w:tr w:rsidR="009A037B" w14:paraId="613C41FE" w14:textId="77777777" w:rsidTr="009A037B">
        <w:tc>
          <w:tcPr>
            <w:tcW w:w="1719" w:type="pct"/>
          </w:tcPr>
          <w:p w14:paraId="55CEE2EC" w14:textId="77777777" w:rsidR="009A037B" w:rsidRDefault="009A037B" w:rsidP="00B06968">
            <w:pPr>
              <w:jc w:val="both"/>
            </w:pPr>
            <w:r>
              <w:t>Serveur</w:t>
            </w:r>
          </w:p>
        </w:tc>
        <w:tc>
          <w:tcPr>
            <w:tcW w:w="3281" w:type="pct"/>
          </w:tcPr>
          <w:p w14:paraId="7CE4667A" w14:textId="77777777" w:rsidR="009A037B" w:rsidRDefault="009A037B" w:rsidP="00B06968">
            <w:pPr>
              <w:pStyle w:val="Listepuces"/>
              <w:ind w:left="227" w:hanging="227"/>
            </w:pPr>
            <w:r>
              <w:t>Conteneur Liferay</w:t>
            </w:r>
          </w:p>
        </w:tc>
      </w:tr>
      <w:tr w:rsidR="009A037B" w14:paraId="5EFE2E8C" w14:textId="77777777" w:rsidTr="009A037B">
        <w:tc>
          <w:tcPr>
            <w:tcW w:w="1719" w:type="pct"/>
          </w:tcPr>
          <w:p w14:paraId="5FBC87DC" w14:textId="77777777" w:rsidR="009A037B" w:rsidRDefault="009A037B" w:rsidP="00B06968">
            <w:pPr>
              <w:jc w:val="both"/>
            </w:pPr>
            <w:r>
              <w:lastRenderedPageBreak/>
              <w:t>Version de Liferay</w:t>
            </w:r>
          </w:p>
        </w:tc>
        <w:tc>
          <w:tcPr>
            <w:tcW w:w="3281" w:type="pct"/>
          </w:tcPr>
          <w:p w14:paraId="5EB4F3EA" w14:textId="3711AC24" w:rsidR="009A037B" w:rsidRDefault="009A037B" w:rsidP="00B06968">
            <w:pPr>
              <w:pStyle w:val="Listepuces"/>
              <w:ind w:left="227" w:hanging="227"/>
            </w:pPr>
            <w:r>
              <w:t>7.4 DXP 2025.Q1.</w:t>
            </w:r>
            <w:r w:rsidR="00C815D5">
              <w:t>22</w:t>
            </w:r>
          </w:p>
        </w:tc>
      </w:tr>
      <w:tr w:rsidR="009A037B" w14:paraId="78D2F3EA" w14:textId="77777777" w:rsidTr="009A037B">
        <w:tc>
          <w:tcPr>
            <w:tcW w:w="1719" w:type="pct"/>
          </w:tcPr>
          <w:p w14:paraId="584CA931" w14:textId="77777777" w:rsidR="009A037B" w:rsidRDefault="009A037B" w:rsidP="00B06968">
            <w:pPr>
              <w:jc w:val="both"/>
            </w:pPr>
            <w:r>
              <w:t>Version de Java</w:t>
            </w:r>
          </w:p>
        </w:tc>
        <w:tc>
          <w:tcPr>
            <w:tcW w:w="3281" w:type="pct"/>
          </w:tcPr>
          <w:p w14:paraId="1003B211" w14:textId="77777777" w:rsidR="009A037B" w:rsidRDefault="009A037B" w:rsidP="00B06968">
            <w:pPr>
              <w:jc w:val="both"/>
            </w:pPr>
            <w:r>
              <w:t>21.0.8 Zulu</w:t>
            </w:r>
          </w:p>
        </w:tc>
      </w:tr>
      <w:tr w:rsidR="009A037B" w14:paraId="25550F83" w14:textId="77777777" w:rsidTr="009A037B">
        <w:tc>
          <w:tcPr>
            <w:tcW w:w="1719" w:type="pct"/>
          </w:tcPr>
          <w:p w14:paraId="4FE44B9F" w14:textId="37EFFAAC" w:rsidR="009A037B" w:rsidRDefault="009A037B" w:rsidP="00B06968">
            <w:pPr>
              <w:jc w:val="both"/>
            </w:pPr>
            <w:r>
              <w:t xml:space="preserve">Moteur de </w:t>
            </w:r>
            <w:proofErr w:type="spellStart"/>
            <w:r>
              <w:t>template</w:t>
            </w:r>
            <w:proofErr w:type="spellEnd"/>
          </w:p>
        </w:tc>
        <w:tc>
          <w:tcPr>
            <w:tcW w:w="3281" w:type="pct"/>
          </w:tcPr>
          <w:p w14:paraId="0435F718" w14:textId="77777777" w:rsidR="009A037B" w:rsidRDefault="009A037B" w:rsidP="00B06968">
            <w:pPr>
              <w:jc w:val="both"/>
            </w:pPr>
            <w:proofErr w:type="spellStart"/>
            <w:r>
              <w:t>FreeMarker</w:t>
            </w:r>
            <w:proofErr w:type="spellEnd"/>
            <w:r>
              <w:t>, JSP</w:t>
            </w:r>
          </w:p>
        </w:tc>
      </w:tr>
    </w:tbl>
    <w:p w14:paraId="23F2697E" w14:textId="1ECA2F19" w:rsidR="009A037B" w:rsidRDefault="009A037B" w:rsidP="007C211C">
      <w:pPr>
        <w:rPr>
          <w:rFonts w:cstheme="minorHAnsi"/>
        </w:rPr>
      </w:pPr>
    </w:p>
    <w:tbl>
      <w:tblPr>
        <w:tblStyle w:val="Listededonnesavecentteenexergue"/>
        <w:tblW w:w="5000" w:type="pct"/>
        <w:tblLook w:val="04A0" w:firstRow="1" w:lastRow="0" w:firstColumn="1" w:lastColumn="0" w:noHBand="0" w:noVBand="1"/>
      </w:tblPr>
      <w:tblGrid>
        <w:gridCol w:w="3119"/>
        <w:gridCol w:w="5953"/>
      </w:tblGrid>
      <w:tr w:rsidR="003440F4" w14:paraId="75217BCF" w14:textId="77777777" w:rsidTr="003440F4">
        <w:trPr>
          <w:cnfStyle w:val="100000000000" w:firstRow="1" w:lastRow="0" w:firstColumn="0" w:lastColumn="0" w:oddVBand="0" w:evenVBand="0" w:oddHBand="0" w:evenHBand="0" w:firstRowFirstColumn="0" w:firstRowLastColumn="0" w:lastRowFirstColumn="0" w:lastRowLastColumn="0"/>
        </w:trPr>
        <w:tc>
          <w:tcPr>
            <w:tcW w:w="1719" w:type="pct"/>
          </w:tcPr>
          <w:p w14:paraId="49902E8A" w14:textId="77777777" w:rsidR="003440F4" w:rsidRDefault="003440F4" w:rsidP="00B06968">
            <w:r>
              <w:t>Base de données</w:t>
            </w:r>
          </w:p>
        </w:tc>
        <w:tc>
          <w:tcPr>
            <w:tcW w:w="3281" w:type="pct"/>
          </w:tcPr>
          <w:p w14:paraId="3B56344F" w14:textId="77777777" w:rsidR="003440F4" w:rsidRDefault="003440F4" w:rsidP="00B06968"/>
        </w:tc>
      </w:tr>
      <w:tr w:rsidR="003440F4" w14:paraId="013F8F63" w14:textId="77777777" w:rsidTr="003440F4">
        <w:tc>
          <w:tcPr>
            <w:tcW w:w="1719" w:type="pct"/>
          </w:tcPr>
          <w:p w14:paraId="2097AE7C" w14:textId="77777777" w:rsidR="003440F4" w:rsidRDefault="003440F4" w:rsidP="00B06968">
            <w:pPr>
              <w:jc w:val="both"/>
            </w:pPr>
            <w:r>
              <w:t>Serveur</w:t>
            </w:r>
          </w:p>
        </w:tc>
        <w:tc>
          <w:tcPr>
            <w:tcW w:w="3281" w:type="pct"/>
          </w:tcPr>
          <w:p w14:paraId="760D8F4E" w14:textId="77777777" w:rsidR="003440F4" w:rsidRDefault="003440F4" w:rsidP="00B06968">
            <w:pPr>
              <w:jc w:val="both"/>
            </w:pPr>
            <w:r>
              <w:t>Conteneur PostgreSQL</w:t>
            </w:r>
          </w:p>
        </w:tc>
      </w:tr>
      <w:tr w:rsidR="003440F4" w14:paraId="3C49D612" w14:textId="77777777" w:rsidTr="003440F4">
        <w:tc>
          <w:tcPr>
            <w:tcW w:w="1719" w:type="pct"/>
          </w:tcPr>
          <w:p w14:paraId="7E6C79BD" w14:textId="77777777" w:rsidR="003440F4" w:rsidRDefault="003440F4" w:rsidP="00B06968">
            <w:pPr>
              <w:jc w:val="both"/>
            </w:pPr>
            <w:r>
              <w:t>Version</w:t>
            </w:r>
          </w:p>
        </w:tc>
        <w:tc>
          <w:tcPr>
            <w:tcW w:w="3281" w:type="pct"/>
          </w:tcPr>
          <w:p w14:paraId="22875162" w14:textId="77777777" w:rsidR="003440F4" w:rsidRDefault="003440F4" w:rsidP="00B06968">
            <w:pPr>
              <w:jc w:val="both"/>
            </w:pPr>
            <w:r>
              <w:t>15.8</w:t>
            </w:r>
          </w:p>
        </w:tc>
      </w:tr>
      <w:tr w:rsidR="003440F4" w14:paraId="2682FC4A" w14:textId="77777777" w:rsidTr="003440F4">
        <w:tc>
          <w:tcPr>
            <w:tcW w:w="1719" w:type="pct"/>
          </w:tcPr>
          <w:p w14:paraId="77A65697" w14:textId="77777777" w:rsidR="003440F4" w:rsidRDefault="003440F4" w:rsidP="00B06968">
            <w:pPr>
              <w:jc w:val="both"/>
            </w:pPr>
            <w:r>
              <w:t>Lien avec Liferay</w:t>
            </w:r>
          </w:p>
        </w:tc>
        <w:tc>
          <w:tcPr>
            <w:tcW w:w="3281" w:type="pct"/>
          </w:tcPr>
          <w:p w14:paraId="4354C7D5" w14:textId="77777777" w:rsidR="003440F4" w:rsidRDefault="003440F4" w:rsidP="00B06968">
            <w:pPr>
              <w:jc w:val="both"/>
            </w:pPr>
            <w:r>
              <w:t>JDBC, via Liferay</w:t>
            </w:r>
          </w:p>
        </w:tc>
      </w:tr>
      <w:tr w:rsidR="003440F4" w14:paraId="0C44F6C3" w14:textId="77777777" w:rsidTr="003440F4">
        <w:tc>
          <w:tcPr>
            <w:tcW w:w="1719" w:type="pct"/>
          </w:tcPr>
          <w:p w14:paraId="0A15686B" w14:textId="77777777" w:rsidR="003440F4" w:rsidRDefault="003440F4" w:rsidP="00B06968">
            <w:pPr>
              <w:jc w:val="both"/>
            </w:pPr>
            <w:r>
              <w:t>Migration</w:t>
            </w:r>
          </w:p>
        </w:tc>
        <w:tc>
          <w:tcPr>
            <w:tcW w:w="3281" w:type="pct"/>
          </w:tcPr>
          <w:p w14:paraId="725399EC" w14:textId="77777777" w:rsidR="003440F4" w:rsidRDefault="003440F4" w:rsidP="00B06968">
            <w:pPr>
              <w:jc w:val="both"/>
            </w:pPr>
            <w:r>
              <w:t xml:space="preserve">Automatisée, via Liferay </w:t>
            </w:r>
          </w:p>
        </w:tc>
      </w:tr>
    </w:tbl>
    <w:p w14:paraId="1EDAC3A4" w14:textId="77777777" w:rsidR="003440F4" w:rsidRDefault="003440F4" w:rsidP="007C211C">
      <w:pPr>
        <w:rPr>
          <w:rFonts w:cstheme="minorHAnsi"/>
        </w:rPr>
      </w:pPr>
    </w:p>
    <w:tbl>
      <w:tblPr>
        <w:tblStyle w:val="Listededonnesavecentteenexergue"/>
        <w:tblW w:w="5000" w:type="pct"/>
        <w:tblLook w:val="04A0" w:firstRow="1" w:lastRow="0" w:firstColumn="1" w:lastColumn="0" w:noHBand="0" w:noVBand="1"/>
      </w:tblPr>
      <w:tblGrid>
        <w:gridCol w:w="3119"/>
        <w:gridCol w:w="5953"/>
      </w:tblGrid>
      <w:tr w:rsidR="005E4846" w14:paraId="00F94875" w14:textId="77777777" w:rsidTr="000A66E1">
        <w:trPr>
          <w:cnfStyle w:val="100000000000" w:firstRow="1" w:lastRow="0" w:firstColumn="0" w:lastColumn="0" w:oddVBand="0" w:evenVBand="0" w:oddHBand="0" w:evenHBand="0" w:firstRowFirstColumn="0" w:firstRowLastColumn="0" w:lastRowFirstColumn="0" w:lastRowLastColumn="0"/>
        </w:trPr>
        <w:tc>
          <w:tcPr>
            <w:tcW w:w="1719" w:type="pct"/>
          </w:tcPr>
          <w:p w14:paraId="25A59C6E" w14:textId="77777777" w:rsidR="005E4846" w:rsidRDefault="005E4846" w:rsidP="00B06968">
            <w:r>
              <w:t>Elasticsearch</w:t>
            </w:r>
          </w:p>
        </w:tc>
        <w:tc>
          <w:tcPr>
            <w:tcW w:w="3281" w:type="pct"/>
          </w:tcPr>
          <w:p w14:paraId="5D6EDBF6" w14:textId="77777777" w:rsidR="005E4846" w:rsidRDefault="005E4846" w:rsidP="00B06968"/>
        </w:tc>
      </w:tr>
      <w:tr w:rsidR="005E4846" w14:paraId="56857455" w14:textId="77777777" w:rsidTr="000A66E1">
        <w:tc>
          <w:tcPr>
            <w:tcW w:w="1719" w:type="pct"/>
          </w:tcPr>
          <w:p w14:paraId="765D6D0B" w14:textId="77777777" w:rsidR="005E4846" w:rsidRDefault="005E4846" w:rsidP="00B06968">
            <w:pPr>
              <w:jc w:val="both"/>
            </w:pPr>
            <w:r>
              <w:t>Serveur</w:t>
            </w:r>
          </w:p>
        </w:tc>
        <w:tc>
          <w:tcPr>
            <w:tcW w:w="3281" w:type="pct"/>
          </w:tcPr>
          <w:p w14:paraId="792D3634" w14:textId="77777777" w:rsidR="005E4846" w:rsidRDefault="005E4846" w:rsidP="00B06968">
            <w:pPr>
              <w:jc w:val="both"/>
            </w:pPr>
            <w:r>
              <w:t>Conteneur Elasticsearch</w:t>
            </w:r>
          </w:p>
        </w:tc>
      </w:tr>
      <w:tr w:rsidR="005E4846" w:rsidRPr="0037389F" w14:paraId="5CA87160" w14:textId="77777777" w:rsidTr="000A66E1">
        <w:tc>
          <w:tcPr>
            <w:tcW w:w="1719" w:type="pct"/>
          </w:tcPr>
          <w:p w14:paraId="58CCBC11" w14:textId="77777777" w:rsidR="005E4846" w:rsidRDefault="005E4846" w:rsidP="00B06968">
            <w:pPr>
              <w:jc w:val="both"/>
            </w:pPr>
            <w:r>
              <w:t>Version</w:t>
            </w:r>
          </w:p>
        </w:tc>
        <w:tc>
          <w:tcPr>
            <w:tcW w:w="3281" w:type="pct"/>
          </w:tcPr>
          <w:p w14:paraId="4157B430" w14:textId="77777777" w:rsidR="005E4846" w:rsidRPr="0037389F" w:rsidRDefault="005E4846" w:rsidP="00B06968">
            <w:pPr>
              <w:jc w:val="both"/>
              <w:rPr>
                <w:highlight w:val="yellow"/>
              </w:rPr>
            </w:pPr>
            <w:r>
              <w:t>8.18.x</w:t>
            </w:r>
          </w:p>
        </w:tc>
      </w:tr>
      <w:tr w:rsidR="005E4846" w14:paraId="2444A5AB" w14:textId="77777777" w:rsidTr="000A66E1">
        <w:tc>
          <w:tcPr>
            <w:tcW w:w="1719" w:type="pct"/>
          </w:tcPr>
          <w:p w14:paraId="451244D8" w14:textId="77777777" w:rsidR="005E4846" w:rsidRDefault="005E4846" w:rsidP="00B06968">
            <w:pPr>
              <w:jc w:val="both"/>
            </w:pPr>
            <w:r>
              <w:t>Lien avec Liferay</w:t>
            </w:r>
          </w:p>
        </w:tc>
        <w:tc>
          <w:tcPr>
            <w:tcW w:w="3281" w:type="pct"/>
          </w:tcPr>
          <w:p w14:paraId="68E7EB8E" w14:textId="77777777" w:rsidR="005E4846" w:rsidRDefault="005E4846" w:rsidP="00B06968">
            <w:pPr>
              <w:jc w:val="both"/>
            </w:pPr>
            <w:r>
              <w:t>HTTP, via le connecteur fourni par Liferay</w:t>
            </w:r>
          </w:p>
        </w:tc>
      </w:tr>
    </w:tbl>
    <w:p w14:paraId="1B04E3D8" w14:textId="77777777" w:rsidR="005E4846" w:rsidRDefault="005E4846" w:rsidP="007C211C">
      <w:pPr>
        <w:rPr>
          <w:rFonts w:cstheme="minorHAnsi"/>
        </w:rPr>
      </w:pPr>
    </w:p>
    <w:tbl>
      <w:tblPr>
        <w:tblStyle w:val="Listededonnesavecentteenexergue"/>
        <w:tblW w:w="5000" w:type="pct"/>
        <w:tblLook w:val="04A0" w:firstRow="1" w:lastRow="0" w:firstColumn="1" w:lastColumn="0" w:noHBand="0" w:noVBand="1"/>
      </w:tblPr>
      <w:tblGrid>
        <w:gridCol w:w="3119"/>
        <w:gridCol w:w="5953"/>
      </w:tblGrid>
      <w:tr w:rsidR="000A66E1" w14:paraId="19F2E368" w14:textId="77777777" w:rsidTr="000A66E1">
        <w:trPr>
          <w:cnfStyle w:val="100000000000" w:firstRow="1" w:lastRow="0" w:firstColumn="0" w:lastColumn="0" w:oddVBand="0" w:evenVBand="0" w:oddHBand="0" w:evenHBand="0" w:firstRowFirstColumn="0" w:firstRowLastColumn="0" w:lastRowFirstColumn="0" w:lastRowLastColumn="0"/>
        </w:trPr>
        <w:tc>
          <w:tcPr>
            <w:tcW w:w="1719" w:type="pct"/>
          </w:tcPr>
          <w:p w14:paraId="1EA59202" w14:textId="77777777" w:rsidR="000A66E1" w:rsidRDefault="000A66E1" w:rsidP="00B06968">
            <w:r>
              <w:t>Captcha</w:t>
            </w:r>
          </w:p>
        </w:tc>
        <w:tc>
          <w:tcPr>
            <w:tcW w:w="3281" w:type="pct"/>
          </w:tcPr>
          <w:p w14:paraId="50DF19F0" w14:textId="77777777" w:rsidR="000A66E1" w:rsidRDefault="000A66E1" w:rsidP="00B06968"/>
        </w:tc>
      </w:tr>
      <w:tr w:rsidR="000A66E1" w:rsidRPr="00EE2887" w14:paraId="13F73AA5" w14:textId="77777777" w:rsidTr="000A66E1">
        <w:tc>
          <w:tcPr>
            <w:tcW w:w="1719" w:type="pct"/>
          </w:tcPr>
          <w:p w14:paraId="160AD0BE" w14:textId="77777777" w:rsidR="000A66E1" w:rsidRDefault="000A66E1" w:rsidP="00B06968">
            <w:r>
              <w:t>Serveur</w:t>
            </w:r>
          </w:p>
        </w:tc>
        <w:tc>
          <w:tcPr>
            <w:tcW w:w="3281" w:type="pct"/>
          </w:tcPr>
          <w:p w14:paraId="37F6D933" w14:textId="77777777" w:rsidR="000A66E1" w:rsidRPr="00EE2887" w:rsidRDefault="000A66E1" w:rsidP="00B06968">
            <w:proofErr w:type="spellStart"/>
            <w:r>
              <w:t>FriendlyCaptcha</w:t>
            </w:r>
            <w:proofErr w:type="spellEnd"/>
            <w:r>
              <w:t xml:space="preserve"> (Service Cloud)</w:t>
            </w:r>
          </w:p>
        </w:tc>
      </w:tr>
      <w:tr w:rsidR="000A66E1" w14:paraId="4F3490D2" w14:textId="77777777" w:rsidTr="000A66E1">
        <w:tc>
          <w:tcPr>
            <w:tcW w:w="1719" w:type="pct"/>
          </w:tcPr>
          <w:p w14:paraId="0E917980" w14:textId="77777777" w:rsidR="000A66E1" w:rsidRDefault="000A66E1" w:rsidP="00B06968">
            <w:r>
              <w:t>Licences</w:t>
            </w:r>
          </w:p>
        </w:tc>
        <w:tc>
          <w:tcPr>
            <w:tcW w:w="3281" w:type="pct"/>
          </w:tcPr>
          <w:p w14:paraId="7DEEE7C2" w14:textId="77777777" w:rsidR="000A66E1" w:rsidRDefault="000A66E1" w:rsidP="00B06968">
            <w:r>
              <w:t>Niveau 1 (gratuit) en préproduction</w:t>
            </w:r>
          </w:p>
          <w:p w14:paraId="513DE986" w14:textId="77777777" w:rsidR="000A66E1" w:rsidRDefault="000A66E1" w:rsidP="00B06968">
            <w:r>
              <w:t>Niveau 2 (payant) en production</w:t>
            </w:r>
          </w:p>
        </w:tc>
      </w:tr>
      <w:tr w:rsidR="000A66E1" w:rsidRPr="00EE2887" w14:paraId="5157BDE6" w14:textId="77777777" w:rsidTr="000A66E1">
        <w:tc>
          <w:tcPr>
            <w:tcW w:w="1719" w:type="pct"/>
          </w:tcPr>
          <w:p w14:paraId="2EA4ABA5" w14:textId="77777777" w:rsidR="000A66E1" w:rsidRDefault="000A66E1" w:rsidP="00B06968">
            <w:pPr>
              <w:jc w:val="both"/>
            </w:pPr>
            <w:r>
              <w:t xml:space="preserve">Lien avec Liferay </w:t>
            </w:r>
          </w:p>
        </w:tc>
        <w:tc>
          <w:tcPr>
            <w:tcW w:w="3281" w:type="pct"/>
          </w:tcPr>
          <w:p w14:paraId="7E59AD3B" w14:textId="77777777" w:rsidR="000A66E1" w:rsidRPr="00EE2887" w:rsidRDefault="000A66E1" w:rsidP="00B06968">
            <w:r>
              <w:t>Client Javascript fourni par l’éditeur</w:t>
            </w:r>
            <w:r>
              <w:br/>
              <w:t>Connecteur Liferay développé par Sully</w:t>
            </w:r>
          </w:p>
        </w:tc>
      </w:tr>
    </w:tbl>
    <w:p w14:paraId="1451BBFD" w14:textId="77777777" w:rsidR="000A66E1" w:rsidRDefault="000A66E1" w:rsidP="007C211C">
      <w:pPr>
        <w:rPr>
          <w:rFonts w:cstheme="minorHAnsi"/>
        </w:rPr>
      </w:pPr>
    </w:p>
    <w:tbl>
      <w:tblPr>
        <w:tblStyle w:val="Listededonnesavecentteenexergue"/>
        <w:tblW w:w="5000" w:type="pct"/>
        <w:tblLook w:val="04A0" w:firstRow="1" w:lastRow="0" w:firstColumn="1" w:lastColumn="0" w:noHBand="0" w:noVBand="1"/>
      </w:tblPr>
      <w:tblGrid>
        <w:gridCol w:w="1912"/>
        <w:gridCol w:w="7160"/>
      </w:tblGrid>
      <w:tr w:rsidR="004F33B9" w14:paraId="0F55D6E1" w14:textId="77777777" w:rsidTr="00B06968">
        <w:trPr>
          <w:cnfStyle w:val="100000000000" w:firstRow="1" w:lastRow="0" w:firstColumn="0" w:lastColumn="0" w:oddVBand="0" w:evenVBand="0" w:oddHBand="0" w:evenHBand="0" w:firstRowFirstColumn="0" w:firstRowLastColumn="0" w:lastRowFirstColumn="0" w:lastRowLastColumn="0"/>
        </w:trPr>
        <w:tc>
          <w:tcPr>
            <w:tcW w:w="1054" w:type="pct"/>
          </w:tcPr>
          <w:p w14:paraId="348BBFA9" w14:textId="77777777" w:rsidR="004F33B9" w:rsidRDefault="004F33B9" w:rsidP="00B06968">
            <w:r>
              <w:t>Monitoring</w:t>
            </w:r>
          </w:p>
        </w:tc>
        <w:tc>
          <w:tcPr>
            <w:tcW w:w="3946" w:type="pct"/>
          </w:tcPr>
          <w:p w14:paraId="704482AB" w14:textId="77777777" w:rsidR="004F33B9" w:rsidRDefault="004F33B9" w:rsidP="00B06968"/>
        </w:tc>
      </w:tr>
      <w:tr w:rsidR="004F33B9" w14:paraId="626457C8" w14:textId="77777777" w:rsidTr="00B06968">
        <w:tc>
          <w:tcPr>
            <w:tcW w:w="1054" w:type="pct"/>
          </w:tcPr>
          <w:p w14:paraId="6B2139D9" w14:textId="77777777" w:rsidR="004F33B9" w:rsidRDefault="004F33B9" w:rsidP="00B06968">
            <w:pPr>
              <w:jc w:val="both"/>
            </w:pPr>
            <w:r>
              <w:t>Logs</w:t>
            </w:r>
          </w:p>
        </w:tc>
        <w:tc>
          <w:tcPr>
            <w:tcW w:w="3946" w:type="pct"/>
          </w:tcPr>
          <w:p w14:paraId="74B517F0" w14:textId="77777777" w:rsidR="004F33B9" w:rsidRDefault="004F33B9" w:rsidP="00B06968">
            <w:r>
              <w:t>Log4j, intégré dans Liferay</w:t>
            </w:r>
          </w:p>
        </w:tc>
      </w:tr>
      <w:tr w:rsidR="004F33B9" w:rsidRPr="00475BC4" w14:paraId="106AB11D" w14:textId="77777777" w:rsidTr="00B06968">
        <w:tc>
          <w:tcPr>
            <w:tcW w:w="1054" w:type="pct"/>
          </w:tcPr>
          <w:p w14:paraId="3E888EC4" w14:textId="77777777" w:rsidR="004F33B9" w:rsidRDefault="004F33B9" w:rsidP="00B06968">
            <w:pPr>
              <w:jc w:val="both"/>
            </w:pPr>
            <w:r>
              <w:t>Agrégateur</w:t>
            </w:r>
          </w:p>
        </w:tc>
        <w:tc>
          <w:tcPr>
            <w:tcW w:w="3946" w:type="pct"/>
          </w:tcPr>
          <w:p w14:paraId="17D9B964" w14:textId="77777777" w:rsidR="004F33B9" w:rsidRPr="007E165C" w:rsidRDefault="004F33B9" w:rsidP="00B06968">
            <w:r w:rsidRPr="007E165C">
              <w:t>ITS Integra récolte les logs liés au système mais pas les logs applicatifs.</w:t>
            </w:r>
          </w:p>
          <w:p w14:paraId="16A9F00C" w14:textId="7A575709" w:rsidR="004F33B9" w:rsidRPr="00475BC4" w:rsidRDefault="004F33B9" w:rsidP="00B06968">
            <w:pPr>
              <w:rPr>
                <w:highlight w:val="yellow"/>
              </w:rPr>
            </w:pPr>
            <w:r w:rsidRPr="007E165C">
              <w:t xml:space="preserve">Il faut que le CNC souscrive à la solution </w:t>
            </w:r>
            <w:proofErr w:type="spellStart"/>
            <w:r w:rsidR="00CF70CC">
              <w:t>G</w:t>
            </w:r>
            <w:r w:rsidRPr="007E165C">
              <w:t>ra</w:t>
            </w:r>
            <w:r w:rsidR="00CF70CC">
              <w:t>fa</w:t>
            </w:r>
            <w:r w:rsidRPr="007E165C">
              <w:t>na</w:t>
            </w:r>
            <w:proofErr w:type="spellEnd"/>
            <w:r w:rsidRPr="007E165C">
              <w:t xml:space="preserve"> </w:t>
            </w:r>
            <w:proofErr w:type="spellStart"/>
            <w:r w:rsidR="00CF70CC">
              <w:t>K</w:t>
            </w:r>
            <w:r w:rsidRPr="007E165C">
              <w:t>ibana</w:t>
            </w:r>
            <w:proofErr w:type="spellEnd"/>
            <w:r w:rsidRPr="007E165C">
              <w:t xml:space="preserve"> pour la récolte de logs applicatifs.</w:t>
            </w:r>
          </w:p>
        </w:tc>
      </w:tr>
      <w:tr w:rsidR="004F33B9" w:rsidRPr="00475BC4" w14:paraId="11805789" w14:textId="77777777" w:rsidTr="00B06968">
        <w:tc>
          <w:tcPr>
            <w:tcW w:w="1054" w:type="pct"/>
          </w:tcPr>
          <w:p w14:paraId="68195437" w14:textId="77777777" w:rsidR="004F33B9" w:rsidRDefault="004F33B9" w:rsidP="00B06968">
            <w:pPr>
              <w:jc w:val="both"/>
            </w:pPr>
            <w:r>
              <w:t>Monitoring</w:t>
            </w:r>
          </w:p>
        </w:tc>
        <w:tc>
          <w:tcPr>
            <w:tcW w:w="3946" w:type="pct"/>
          </w:tcPr>
          <w:p w14:paraId="2EC0A20A" w14:textId="77777777" w:rsidR="004F33B9" w:rsidRDefault="004F33B9" w:rsidP="00B06968">
            <w:r w:rsidRPr="00E30FA8">
              <w:t xml:space="preserve">Utilisation de Centreon. </w:t>
            </w:r>
          </w:p>
          <w:p w14:paraId="2F152E3A" w14:textId="77777777" w:rsidR="004F33B9" w:rsidRDefault="004F33B9" w:rsidP="00B06968">
            <w:r w:rsidRPr="00E30FA8">
              <w:t xml:space="preserve">Le CNC a accès également à ce monitoring via </w:t>
            </w:r>
            <w:r>
              <w:t>l’URL suivante :</w:t>
            </w:r>
          </w:p>
          <w:p w14:paraId="5A9B43AE" w14:textId="77777777" w:rsidR="004F33B9" w:rsidRPr="00475BC4" w:rsidRDefault="004F33B9" w:rsidP="00B06968">
            <w:pPr>
              <w:rPr>
                <w:highlight w:val="yellow"/>
              </w:rPr>
            </w:pPr>
            <w:r w:rsidRPr="00D7155F">
              <w:t>Extranet Retina : https://my-new.integra.fr/</w:t>
            </w:r>
          </w:p>
        </w:tc>
      </w:tr>
    </w:tbl>
    <w:p w14:paraId="5735D339" w14:textId="77777777" w:rsidR="007B5143" w:rsidRPr="00DF6804" w:rsidRDefault="007B5143" w:rsidP="004E4D31"/>
    <w:p w14:paraId="026A7D2B" w14:textId="352DC72F" w:rsidR="004A1810" w:rsidRPr="00DF6804" w:rsidRDefault="00E61EA1" w:rsidP="00F53C3C">
      <w:pPr>
        <w:pStyle w:val="Titre2"/>
        <w:numPr>
          <w:ilvl w:val="1"/>
          <w:numId w:val="23"/>
        </w:numPr>
      </w:pPr>
      <w:bookmarkStart w:id="35" w:name="_Toc223958493"/>
      <w:r w:rsidRPr="00DF6804">
        <w:lastRenderedPageBreak/>
        <w:t xml:space="preserve">Schéma </w:t>
      </w:r>
      <w:r w:rsidR="00576DF1" w:rsidRPr="00DF6804">
        <w:t>général</w:t>
      </w:r>
      <w:r w:rsidRPr="00DF6804">
        <w:t xml:space="preserve"> de l’architecture </w:t>
      </w:r>
      <w:r w:rsidR="00397878" w:rsidRPr="00DF6804">
        <w:t>de l’int</w:t>
      </w:r>
      <w:r w:rsidR="00F32CBB" w:rsidRPr="00DF6804">
        <w:t>er</w:t>
      </w:r>
      <w:r w:rsidR="00397878" w:rsidRPr="00DF6804">
        <w:t>net</w:t>
      </w:r>
      <w:bookmarkEnd w:id="35"/>
    </w:p>
    <w:p w14:paraId="6AADDAB9" w14:textId="4215C343" w:rsidR="009D4193" w:rsidRPr="009D4193" w:rsidRDefault="009D4193" w:rsidP="009D4193">
      <w:r>
        <w:rPr>
          <w:noProof/>
        </w:rPr>
        <w:drawing>
          <wp:inline distT="0" distB="0" distL="0" distR="0" wp14:anchorId="57F0C358" wp14:editId="29268093">
            <wp:extent cx="5760720" cy="2966085"/>
            <wp:effectExtent l="0" t="0" r="0" b="0"/>
            <wp:docPr id="1490964364" name="Image 2" descr="Une image contenant capture d’écran, diagramme, ligne, text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0964364" name="Image 2" descr="Une image contenant capture d’écran, diagramme, ligne, texte&#10;&#10;Le contenu généré par l’IA peut être incorrect."/>
                    <pic:cNvPicPr/>
                  </pic:nvPicPr>
                  <pic:blipFill>
                    <a:blip r:embed="rId15">
                      <a:extLst>
                        <a:ext uri="{28A0092B-C50C-407E-A947-70E740481C1C}">
                          <a14:useLocalDpi xmlns:a14="http://schemas.microsoft.com/office/drawing/2010/main" val="0"/>
                        </a:ext>
                      </a:extLst>
                    </a:blip>
                    <a:stretch>
                      <a:fillRect/>
                    </a:stretch>
                  </pic:blipFill>
                  <pic:spPr>
                    <a:xfrm>
                      <a:off x="0" y="0"/>
                      <a:ext cx="5760720" cy="2966085"/>
                    </a:xfrm>
                    <a:prstGeom prst="rect">
                      <a:avLst/>
                    </a:prstGeom>
                  </pic:spPr>
                </pic:pic>
              </a:graphicData>
            </a:graphic>
          </wp:inline>
        </w:drawing>
      </w:r>
    </w:p>
    <w:p w14:paraId="2B2796B4" w14:textId="77777777" w:rsidR="00547972" w:rsidRDefault="00547972" w:rsidP="00F53C3C">
      <w:pPr>
        <w:pStyle w:val="Titre2"/>
        <w:numPr>
          <w:ilvl w:val="1"/>
          <w:numId w:val="23"/>
        </w:numPr>
      </w:pPr>
      <w:bookmarkStart w:id="36" w:name="_Toc101522093"/>
      <w:bookmarkStart w:id="37" w:name="_Toc223958494"/>
      <w:r>
        <w:t>Configurations matérielles et logiciels</w:t>
      </w:r>
      <w:bookmarkEnd w:id="36"/>
      <w:bookmarkEnd w:id="37"/>
    </w:p>
    <w:p w14:paraId="09596F5B" w14:textId="2E75D8BB" w:rsidR="001A73A7" w:rsidRDefault="001A73A7" w:rsidP="001A73A7">
      <w:r w:rsidRPr="002D6C08">
        <w:t xml:space="preserve">Le projet repose sur une architecture </w:t>
      </w:r>
      <w:r w:rsidRPr="002D6C08">
        <w:rPr>
          <w:b/>
          <w:bCs/>
        </w:rPr>
        <w:t>Docker</w:t>
      </w:r>
      <w:r w:rsidRPr="002D6C08">
        <w:t xml:space="preserve"> composée de deux ensembles de services déployés sur </w:t>
      </w:r>
      <w:r>
        <w:rPr>
          <w:b/>
          <w:bCs/>
        </w:rPr>
        <w:t>trois</w:t>
      </w:r>
      <w:r w:rsidRPr="002D6C08">
        <w:rPr>
          <w:b/>
          <w:bCs/>
        </w:rPr>
        <w:t xml:space="preserve"> machines virtuelles distinctes</w:t>
      </w:r>
      <w:r w:rsidRPr="002D6C08">
        <w:t xml:space="preserve"> </w:t>
      </w:r>
      <w:r>
        <w:t xml:space="preserve">(sauf la recette qui en a que deux) </w:t>
      </w:r>
      <w:r w:rsidRPr="002D6C08">
        <w:t>:</w:t>
      </w:r>
    </w:p>
    <w:tbl>
      <w:tblPr>
        <w:tblStyle w:val="ListeQualit"/>
        <w:tblW w:w="4996" w:type="pct"/>
        <w:tblLayout w:type="fixed"/>
        <w:tblLook w:val="04A0" w:firstRow="1" w:lastRow="0" w:firstColumn="1" w:lastColumn="0" w:noHBand="0" w:noVBand="1"/>
      </w:tblPr>
      <w:tblGrid>
        <w:gridCol w:w="3660"/>
        <w:gridCol w:w="2585"/>
        <w:gridCol w:w="2800"/>
      </w:tblGrid>
      <w:tr w:rsidR="001A73A7" w14:paraId="557755B5" w14:textId="77777777" w:rsidTr="00B06968">
        <w:trPr>
          <w:cnfStyle w:val="100000000000" w:firstRow="1" w:lastRow="0" w:firstColumn="0" w:lastColumn="0" w:oddVBand="0" w:evenVBand="0" w:oddHBand="0" w:evenHBand="0" w:firstRowFirstColumn="0" w:firstRowLastColumn="0" w:lastRowFirstColumn="0" w:lastRowLastColumn="0"/>
          <w:cantSplit/>
          <w:trHeight w:val="529"/>
        </w:trPr>
        <w:tc>
          <w:tcPr>
            <w:tcW w:w="2023" w:type="pct"/>
          </w:tcPr>
          <w:p w14:paraId="4711AA6F" w14:textId="77777777" w:rsidR="001A73A7" w:rsidRDefault="001A73A7" w:rsidP="00B06968">
            <w:r>
              <w:t>VM</w:t>
            </w:r>
          </w:p>
        </w:tc>
        <w:tc>
          <w:tcPr>
            <w:tcW w:w="1429" w:type="pct"/>
          </w:tcPr>
          <w:p w14:paraId="0BC43CE5" w14:textId="77777777" w:rsidR="001A73A7" w:rsidRDefault="001A73A7" w:rsidP="00B06968">
            <w:r>
              <w:t>Conteneurs</w:t>
            </w:r>
          </w:p>
        </w:tc>
        <w:tc>
          <w:tcPr>
            <w:tcW w:w="1548" w:type="pct"/>
          </w:tcPr>
          <w:p w14:paraId="0260C522" w14:textId="77777777" w:rsidR="001A73A7" w:rsidRDefault="001A73A7" w:rsidP="00B06968">
            <w:r>
              <w:t>Description</w:t>
            </w:r>
          </w:p>
        </w:tc>
      </w:tr>
      <w:tr w:rsidR="001A73A7" w14:paraId="1A617428" w14:textId="77777777" w:rsidTr="00B06968">
        <w:trPr>
          <w:cantSplit/>
          <w:trHeight w:val="564"/>
        </w:trPr>
        <w:tc>
          <w:tcPr>
            <w:tcW w:w="2023" w:type="pct"/>
          </w:tcPr>
          <w:p w14:paraId="5E1FEEF9" w14:textId="77777777" w:rsidR="001A73A7" w:rsidRPr="00EB3DDF" w:rsidRDefault="001A73A7" w:rsidP="00B06968">
            <w:r w:rsidRPr="005D1DF1">
              <w:t xml:space="preserve">VM1 – </w:t>
            </w:r>
            <w:r>
              <w:t>BDD</w:t>
            </w:r>
          </w:p>
        </w:tc>
        <w:tc>
          <w:tcPr>
            <w:tcW w:w="1429" w:type="pct"/>
          </w:tcPr>
          <w:p w14:paraId="0A1FBEB8" w14:textId="77777777" w:rsidR="001A73A7" w:rsidRPr="003F2C9F" w:rsidRDefault="001A73A7" w:rsidP="00B06968">
            <w:r w:rsidRPr="005D1DF1">
              <w:t>PostgreSQL</w:t>
            </w:r>
            <w:r>
              <w:t xml:space="preserve"> (15.X)</w:t>
            </w:r>
          </w:p>
        </w:tc>
        <w:tc>
          <w:tcPr>
            <w:tcW w:w="1548" w:type="pct"/>
          </w:tcPr>
          <w:p w14:paraId="7EE460C5" w14:textId="77777777" w:rsidR="001A73A7" w:rsidRPr="003F2C9F" w:rsidRDefault="001A73A7" w:rsidP="00B06968">
            <w:r w:rsidRPr="0004470E">
              <w:t>Stockage des données applicatives</w:t>
            </w:r>
          </w:p>
        </w:tc>
      </w:tr>
      <w:tr w:rsidR="001A73A7" w14:paraId="68D87EA7" w14:textId="77777777" w:rsidTr="00B06968">
        <w:trPr>
          <w:cantSplit/>
          <w:trHeight w:val="523"/>
        </w:trPr>
        <w:tc>
          <w:tcPr>
            <w:tcW w:w="2023" w:type="pct"/>
          </w:tcPr>
          <w:p w14:paraId="27B1EF7C" w14:textId="77777777" w:rsidR="001A73A7" w:rsidRPr="00EB3DDF" w:rsidRDefault="001A73A7" w:rsidP="00B06968">
            <w:pPr>
              <w:rPr>
                <w:i/>
                <w:iCs/>
              </w:rPr>
            </w:pPr>
            <w:r w:rsidRPr="005D1DF1">
              <w:t>VM2 – Application</w:t>
            </w:r>
          </w:p>
        </w:tc>
        <w:tc>
          <w:tcPr>
            <w:tcW w:w="1429" w:type="pct"/>
          </w:tcPr>
          <w:p w14:paraId="703D306D" w14:textId="77777777" w:rsidR="001A73A7" w:rsidRDefault="001A73A7" w:rsidP="00B06968">
            <w:r w:rsidRPr="005D1DF1">
              <w:t>Liferay</w:t>
            </w:r>
            <w:r>
              <w:t xml:space="preserve"> (2025Q1.X)</w:t>
            </w:r>
          </w:p>
        </w:tc>
        <w:tc>
          <w:tcPr>
            <w:tcW w:w="1548" w:type="pct"/>
          </w:tcPr>
          <w:p w14:paraId="7677B144" w14:textId="77777777" w:rsidR="001A73A7" w:rsidRPr="003F2C9F" w:rsidRDefault="001A73A7" w:rsidP="00B06968">
            <w:r w:rsidRPr="0004470E">
              <w:t>Application portail web</w:t>
            </w:r>
            <w:r>
              <w:t xml:space="preserve"> garance</w:t>
            </w:r>
          </w:p>
        </w:tc>
      </w:tr>
      <w:tr w:rsidR="001A73A7" w14:paraId="0A502B00" w14:textId="77777777" w:rsidTr="00B06968">
        <w:trPr>
          <w:cantSplit/>
          <w:trHeight w:val="523"/>
        </w:trPr>
        <w:tc>
          <w:tcPr>
            <w:tcW w:w="2023" w:type="pct"/>
          </w:tcPr>
          <w:p w14:paraId="547FBDBC" w14:textId="77777777" w:rsidR="001A73A7" w:rsidRPr="005D1DF1" w:rsidRDefault="001A73A7" w:rsidP="00B06968">
            <w:r w:rsidRPr="005D1DF1">
              <w:t>VM</w:t>
            </w:r>
            <w:r>
              <w:t>3</w:t>
            </w:r>
            <w:r w:rsidRPr="005D1DF1">
              <w:t xml:space="preserve"> – </w:t>
            </w:r>
            <w:r>
              <w:t>Moteur de recherche</w:t>
            </w:r>
          </w:p>
        </w:tc>
        <w:tc>
          <w:tcPr>
            <w:tcW w:w="1429" w:type="pct"/>
          </w:tcPr>
          <w:p w14:paraId="439EB2CF" w14:textId="77777777" w:rsidR="001A73A7" w:rsidRPr="005D1DF1" w:rsidRDefault="001A73A7" w:rsidP="00B06968">
            <w:r w:rsidRPr="005D1DF1">
              <w:t>Elasticsearch</w:t>
            </w:r>
            <w:r>
              <w:t xml:space="preserve"> (V8)</w:t>
            </w:r>
          </w:p>
        </w:tc>
        <w:tc>
          <w:tcPr>
            <w:tcW w:w="1548" w:type="pct"/>
          </w:tcPr>
          <w:p w14:paraId="3A3E7D0D" w14:textId="77777777" w:rsidR="001A73A7" w:rsidRPr="0004470E" w:rsidRDefault="001A73A7" w:rsidP="00B06968">
            <w:r>
              <w:t>Indexation des données</w:t>
            </w:r>
          </w:p>
        </w:tc>
      </w:tr>
    </w:tbl>
    <w:p w14:paraId="408E5938" w14:textId="77777777" w:rsidR="001A73A7" w:rsidRDefault="001A73A7" w:rsidP="001A73A7"/>
    <w:p w14:paraId="4F76A80D" w14:textId="3C1EAFF2" w:rsidR="00E81193" w:rsidRPr="00DF6804" w:rsidRDefault="001A73A7" w:rsidP="004E4D31">
      <w:r w:rsidRPr="000B4F04">
        <w:t>Chaque composant est fourni sous forme d’image Docker (.tar) et accompagné de son fichier docker-</w:t>
      </w:r>
      <w:proofErr w:type="spellStart"/>
      <w:r w:rsidRPr="000B4F04">
        <w:t>compose.yml</w:t>
      </w:r>
      <w:proofErr w:type="spellEnd"/>
      <w:r w:rsidRPr="000B4F04">
        <w:t>.</w:t>
      </w:r>
    </w:p>
    <w:p w14:paraId="3C5CA355" w14:textId="585FD93A" w:rsidR="00DF3F9E" w:rsidRDefault="00DF3F9E" w:rsidP="004E4D31">
      <w:r>
        <w:t>Les logiciels suivants sont requis :</w:t>
      </w:r>
    </w:p>
    <w:p w14:paraId="2C1A6DBB" w14:textId="77777777" w:rsidR="00DF3F9E" w:rsidRPr="00B62B09" w:rsidRDefault="00DF3F9E" w:rsidP="00015640">
      <w:pPr>
        <w:pStyle w:val="Listepuces"/>
        <w:numPr>
          <w:ilvl w:val="0"/>
          <w:numId w:val="16"/>
        </w:numPr>
      </w:pPr>
      <w:r w:rsidRPr="00B62B09">
        <w:rPr>
          <w:b/>
          <w:bCs/>
        </w:rPr>
        <w:t>Système d’exploitation :</w:t>
      </w:r>
      <w:r w:rsidRPr="00B62B09">
        <w:t xml:space="preserve"> Linux (Ubuntu Server 22.04 LTS ou équivalent)</w:t>
      </w:r>
    </w:p>
    <w:p w14:paraId="0CF06C1D" w14:textId="77777777" w:rsidR="00DF3F9E" w:rsidRPr="00B62B09" w:rsidRDefault="00DF3F9E" w:rsidP="00015640">
      <w:pPr>
        <w:pStyle w:val="Listepuces"/>
        <w:numPr>
          <w:ilvl w:val="0"/>
          <w:numId w:val="16"/>
        </w:numPr>
        <w:rPr>
          <w:lang w:val="en-US"/>
        </w:rPr>
      </w:pPr>
      <w:r w:rsidRPr="00B62B09">
        <w:rPr>
          <w:b/>
          <w:bCs/>
          <w:lang w:val="en-US"/>
        </w:rPr>
        <w:t xml:space="preserve">Docker </w:t>
      </w:r>
      <w:proofErr w:type="gramStart"/>
      <w:r w:rsidRPr="00B62B09">
        <w:rPr>
          <w:b/>
          <w:bCs/>
          <w:lang w:val="en-US"/>
        </w:rPr>
        <w:t>Engine :</w:t>
      </w:r>
      <w:proofErr w:type="gramEnd"/>
      <w:r w:rsidRPr="00B62B09">
        <w:rPr>
          <w:lang w:val="en-US"/>
        </w:rPr>
        <w:t xml:space="preserve"> ≥ 24.x</w:t>
      </w:r>
    </w:p>
    <w:p w14:paraId="7E704B74" w14:textId="77777777" w:rsidR="00DF3F9E" w:rsidRPr="00B62B09" w:rsidRDefault="00DF3F9E" w:rsidP="00015640">
      <w:pPr>
        <w:pStyle w:val="Listepuces"/>
        <w:numPr>
          <w:ilvl w:val="0"/>
          <w:numId w:val="16"/>
        </w:numPr>
        <w:rPr>
          <w:lang w:val="en-US"/>
        </w:rPr>
      </w:pPr>
      <w:r w:rsidRPr="00B62B09">
        <w:rPr>
          <w:b/>
          <w:bCs/>
          <w:lang w:val="en-US"/>
        </w:rPr>
        <w:t xml:space="preserve">Docker </w:t>
      </w:r>
      <w:proofErr w:type="gramStart"/>
      <w:r w:rsidRPr="00B62B09">
        <w:rPr>
          <w:b/>
          <w:bCs/>
          <w:lang w:val="en-US"/>
        </w:rPr>
        <w:t>Compose :</w:t>
      </w:r>
      <w:proofErr w:type="gramEnd"/>
      <w:r w:rsidRPr="00B62B09">
        <w:rPr>
          <w:lang w:val="en-US"/>
        </w:rPr>
        <w:t xml:space="preserve"> ≥ 2.20</w:t>
      </w:r>
    </w:p>
    <w:p w14:paraId="350BA6D0" w14:textId="77777777" w:rsidR="00DF3F9E" w:rsidRPr="00B62B09" w:rsidRDefault="00DF3F9E" w:rsidP="00015640">
      <w:pPr>
        <w:pStyle w:val="Listepuces"/>
        <w:numPr>
          <w:ilvl w:val="0"/>
          <w:numId w:val="16"/>
        </w:numPr>
      </w:pPr>
      <w:r w:rsidRPr="00B62B09">
        <w:rPr>
          <w:b/>
          <w:bCs/>
        </w:rPr>
        <w:t xml:space="preserve">Accès root ou </w:t>
      </w:r>
      <w:proofErr w:type="spellStart"/>
      <w:r w:rsidRPr="00B62B09">
        <w:rPr>
          <w:b/>
          <w:bCs/>
        </w:rPr>
        <w:t>sudo</w:t>
      </w:r>
      <w:proofErr w:type="spellEnd"/>
      <w:r w:rsidRPr="00B62B09">
        <w:t xml:space="preserve"> sur chaque VM</w:t>
      </w:r>
    </w:p>
    <w:p w14:paraId="1B0B5534" w14:textId="77777777" w:rsidR="00DF3F9E" w:rsidRPr="006A0CC1" w:rsidRDefault="00DF3F9E" w:rsidP="00015640">
      <w:pPr>
        <w:pStyle w:val="Listepuces"/>
        <w:numPr>
          <w:ilvl w:val="0"/>
          <w:numId w:val="16"/>
        </w:numPr>
      </w:pPr>
      <w:r w:rsidRPr="00B62B09">
        <w:rPr>
          <w:b/>
          <w:bCs/>
        </w:rPr>
        <w:t>Ports réseau ouverts :</w:t>
      </w:r>
    </w:p>
    <w:p w14:paraId="01BF0120" w14:textId="13782F0F" w:rsidR="00DF3F9E" w:rsidRDefault="00DF3F9E" w:rsidP="00015640">
      <w:pPr>
        <w:pStyle w:val="Listepuces2"/>
        <w:numPr>
          <w:ilvl w:val="2"/>
          <w:numId w:val="16"/>
        </w:numPr>
        <w:spacing w:before="40" w:after="40" w:line="240" w:lineRule="auto"/>
      </w:pPr>
      <w:r>
        <w:t>VM1</w:t>
      </w:r>
      <w:r w:rsidR="00934E4B">
        <w:t xml:space="preserve"> : </w:t>
      </w:r>
      <w:r w:rsidRPr="00B62B09">
        <w:t>5432 (PostgreSQL)</w:t>
      </w:r>
    </w:p>
    <w:p w14:paraId="2A9607A6" w14:textId="2719E023" w:rsidR="00DF3F9E" w:rsidRDefault="00DF3F9E" w:rsidP="00015640">
      <w:pPr>
        <w:pStyle w:val="Listepuces2"/>
        <w:numPr>
          <w:ilvl w:val="2"/>
          <w:numId w:val="16"/>
        </w:numPr>
        <w:spacing w:before="40" w:after="40" w:line="240" w:lineRule="auto"/>
      </w:pPr>
      <w:r>
        <w:t>VM2</w:t>
      </w:r>
      <w:r w:rsidR="00934E4B">
        <w:t xml:space="preserve"> : </w:t>
      </w:r>
      <w:r w:rsidRPr="00B62B09">
        <w:t>8080 (HTTP Liferay)</w:t>
      </w:r>
    </w:p>
    <w:p w14:paraId="7999594E" w14:textId="4BA49BCE" w:rsidR="00DF3F9E" w:rsidRPr="00B62B09" w:rsidRDefault="00DF3F9E" w:rsidP="00015640">
      <w:pPr>
        <w:pStyle w:val="Listepuces2"/>
        <w:numPr>
          <w:ilvl w:val="2"/>
          <w:numId w:val="16"/>
        </w:numPr>
        <w:spacing w:before="40" w:after="40" w:line="240" w:lineRule="auto"/>
      </w:pPr>
      <w:r>
        <w:t>VM3</w:t>
      </w:r>
      <w:r w:rsidR="00934E4B">
        <w:t xml:space="preserve"> : </w:t>
      </w:r>
      <w:r w:rsidRPr="00B62B09">
        <w:t>9200 (Elasticsearch)</w:t>
      </w:r>
    </w:p>
    <w:p w14:paraId="3439E532" w14:textId="77777777" w:rsidR="00DF3F9E" w:rsidRPr="00DF6804" w:rsidRDefault="00DF3F9E" w:rsidP="004E4D31"/>
    <w:p w14:paraId="41028939" w14:textId="62A9A2E2" w:rsidR="005A3480" w:rsidRPr="00DF6804" w:rsidRDefault="006248E5" w:rsidP="00F53C3C">
      <w:pPr>
        <w:pStyle w:val="Titre2"/>
        <w:numPr>
          <w:ilvl w:val="1"/>
          <w:numId w:val="23"/>
        </w:numPr>
      </w:pPr>
      <w:bookmarkStart w:id="38" w:name="_Toc223958495"/>
      <w:r>
        <w:lastRenderedPageBreak/>
        <w:t>Volumétries</w:t>
      </w:r>
      <w:bookmarkEnd w:id="38"/>
    </w:p>
    <w:p w14:paraId="1D159C72" w14:textId="7AD0EDE8" w:rsidR="00282B36" w:rsidRPr="009462E8" w:rsidRDefault="00564BCA" w:rsidP="000F2FEF">
      <w:pPr>
        <w:rPr>
          <w:rFonts w:cstheme="minorHAnsi"/>
        </w:rPr>
      </w:pPr>
      <w:r w:rsidRPr="009462E8">
        <w:rPr>
          <w:rFonts w:cstheme="minorHAnsi"/>
        </w:rPr>
        <w:t>Le n</w:t>
      </w:r>
      <w:r w:rsidR="00282B36" w:rsidRPr="009462E8">
        <w:rPr>
          <w:rFonts w:cstheme="minorHAnsi"/>
        </w:rPr>
        <w:t>ombre</w:t>
      </w:r>
      <w:r w:rsidR="00282B36" w:rsidRPr="00DF6804">
        <w:rPr>
          <w:rFonts w:cstheme="minorHAnsi"/>
        </w:rPr>
        <w:t xml:space="preserve"> de visites</w:t>
      </w:r>
      <w:r w:rsidR="004017AB">
        <w:rPr>
          <w:rFonts w:cstheme="minorHAnsi"/>
        </w:rPr>
        <w:t xml:space="preserve"> </w:t>
      </w:r>
      <w:r w:rsidRPr="009462E8">
        <w:rPr>
          <w:rFonts w:cstheme="minorHAnsi"/>
        </w:rPr>
        <w:t>estimé est de</w:t>
      </w:r>
      <w:r w:rsidR="00282B36" w:rsidRPr="00DF6804">
        <w:rPr>
          <w:rFonts w:cstheme="minorHAnsi"/>
        </w:rPr>
        <w:t xml:space="preserve"> </w:t>
      </w:r>
      <w:r w:rsidR="00DF6804" w:rsidRPr="00DF6804">
        <w:rPr>
          <w:rFonts w:cstheme="minorHAnsi"/>
          <w:b/>
          <w:bCs/>
        </w:rPr>
        <w:t>300 000</w:t>
      </w:r>
      <w:r w:rsidR="00282B36" w:rsidRPr="00DF6804">
        <w:rPr>
          <w:rFonts w:cstheme="minorHAnsi"/>
        </w:rPr>
        <w:t xml:space="preserve"> </w:t>
      </w:r>
      <w:r w:rsidR="00DF6804" w:rsidRPr="00DF6804">
        <w:rPr>
          <w:rFonts w:cstheme="minorHAnsi"/>
        </w:rPr>
        <w:t>par an (en se basant sur les statistiques de connexion</w:t>
      </w:r>
      <w:r w:rsidR="004017AB">
        <w:rPr>
          <w:rFonts w:cstheme="minorHAnsi"/>
        </w:rPr>
        <w:t>s</w:t>
      </w:r>
      <w:r w:rsidR="00DF6804" w:rsidRPr="00DF6804">
        <w:rPr>
          <w:rFonts w:cstheme="minorHAnsi"/>
        </w:rPr>
        <w:t xml:space="preserve"> aux catalogues respectifs du CNC et de la Cinémathèque française)</w:t>
      </w:r>
      <w:r w:rsidRPr="009462E8">
        <w:rPr>
          <w:rFonts w:cstheme="minorHAnsi"/>
        </w:rPr>
        <w:t>.</w:t>
      </w:r>
    </w:p>
    <w:p w14:paraId="0D716071" w14:textId="77777777" w:rsidR="009462E8" w:rsidRPr="009462E8" w:rsidRDefault="00564BCA" w:rsidP="00564BCA">
      <w:r w:rsidRPr="009462E8">
        <w:t>Le dim</w:t>
      </w:r>
      <w:r w:rsidR="009462E8" w:rsidRPr="009462E8">
        <w:t>ensionnement des VM :</w:t>
      </w:r>
    </w:p>
    <w:p w14:paraId="53125E95" w14:textId="72D26B75" w:rsidR="00564BCA" w:rsidRPr="009462E8" w:rsidRDefault="00564BCA" w:rsidP="00015640">
      <w:pPr>
        <w:pStyle w:val="Paragraphedeliste"/>
        <w:numPr>
          <w:ilvl w:val="0"/>
          <w:numId w:val="17"/>
        </w:numPr>
      </w:pPr>
      <w:r w:rsidRPr="009462E8">
        <w:t xml:space="preserve">En production et </w:t>
      </w:r>
      <w:proofErr w:type="spellStart"/>
      <w:r w:rsidRPr="009462E8">
        <w:t>pré-production</w:t>
      </w:r>
      <w:proofErr w:type="spellEnd"/>
      <w:r w:rsidRPr="009462E8">
        <w:t xml:space="preserve"> : </w:t>
      </w:r>
    </w:p>
    <w:p w14:paraId="33D28377" w14:textId="77777777" w:rsidR="009462E8" w:rsidRPr="008C683F" w:rsidRDefault="00564BCA" w:rsidP="00015640">
      <w:pPr>
        <w:pStyle w:val="Listepuces"/>
        <w:numPr>
          <w:ilvl w:val="0"/>
          <w:numId w:val="18"/>
        </w:numPr>
        <w:rPr>
          <w:sz w:val="22"/>
          <w:lang w:val="en-US"/>
        </w:rPr>
      </w:pPr>
      <w:r w:rsidRPr="008C683F">
        <w:rPr>
          <w:sz w:val="22"/>
          <w:lang w:val="en-US"/>
        </w:rPr>
        <w:t xml:space="preserve">1 VM Liferay, </w:t>
      </w:r>
      <w:bookmarkStart w:id="39" w:name="_Hlk209620894"/>
      <w:r w:rsidRPr="008C683F">
        <w:rPr>
          <w:sz w:val="22"/>
          <w:lang w:val="en-US"/>
        </w:rPr>
        <w:t>200 Go / 16 Go de RAM / 8 CPU</w:t>
      </w:r>
      <w:bookmarkEnd w:id="39"/>
    </w:p>
    <w:p w14:paraId="1919C19F" w14:textId="77777777" w:rsidR="009462E8" w:rsidRPr="008C683F" w:rsidRDefault="00564BCA" w:rsidP="00015640">
      <w:pPr>
        <w:pStyle w:val="Listepuces"/>
        <w:numPr>
          <w:ilvl w:val="0"/>
          <w:numId w:val="18"/>
        </w:numPr>
        <w:rPr>
          <w:sz w:val="22"/>
          <w:lang w:val="en-US"/>
        </w:rPr>
      </w:pPr>
      <w:r w:rsidRPr="008C683F">
        <w:rPr>
          <w:sz w:val="22"/>
          <w:lang w:val="en-US"/>
        </w:rPr>
        <w:t xml:space="preserve">1 VM </w:t>
      </w:r>
      <w:proofErr w:type="spellStart"/>
      <w:r w:rsidRPr="008C683F">
        <w:rPr>
          <w:sz w:val="22"/>
          <w:lang w:val="en-US"/>
        </w:rPr>
        <w:t>PostrgeSQL</w:t>
      </w:r>
      <w:proofErr w:type="spellEnd"/>
      <w:r w:rsidRPr="008C683F">
        <w:rPr>
          <w:sz w:val="22"/>
          <w:lang w:val="en-US"/>
        </w:rPr>
        <w:t xml:space="preserve">, </w:t>
      </w:r>
      <w:bookmarkStart w:id="40" w:name="_Hlk209620911"/>
      <w:r w:rsidRPr="008C683F">
        <w:rPr>
          <w:sz w:val="22"/>
          <w:lang w:val="en-US"/>
        </w:rPr>
        <w:t>50 Go / 8 Go de RAM / 4 CPU</w:t>
      </w:r>
      <w:bookmarkEnd w:id="40"/>
    </w:p>
    <w:p w14:paraId="723DE361" w14:textId="287B3129" w:rsidR="00564BCA" w:rsidRPr="008C683F" w:rsidRDefault="00564BCA" w:rsidP="00015640">
      <w:pPr>
        <w:pStyle w:val="Listepuces"/>
        <w:numPr>
          <w:ilvl w:val="0"/>
          <w:numId w:val="18"/>
        </w:numPr>
        <w:rPr>
          <w:sz w:val="22"/>
          <w:lang w:val="en-US"/>
        </w:rPr>
      </w:pPr>
      <w:r w:rsidRPr="008C683F">
        <w:rPr>
          <w:sz w:val="22"/>
          <w:lang w:val="en-US"/>
        </w:rPr>
        <w:t>1 VM Elasticsearch, 50 Go / 8 Go de RAM / 4 CPU</w:t>
      </w:r>
    </w:p>
    <w:p w14:paraId="08F63C67" w14:textId="77777777" w:rsidR="009462E8" w:rsidRDefault="009462E8" w:rsidP="00015640">
      <w:pPr>
        <w:pStyle w:val="Listepuces"/>
        <w:numPr>
          <w:ilvl w:val="0"/>
          <w:numId w:val="2"/>
        </w:numPr>
        <w:ind w:left="1068"/>
        <w:rPr>
          <w:sz w:val="22"/>
        </w:rPr>
      </w:pPr>
      <w:r w:rsidRPr="009462E8">
        <w:rPr>
          <w:sz w:val="22"/>
        </w:rPr>
        <w:t>En recette :</w:t>
      </w:r>
    </w:p>
    <w:p w14:paraId="2A495016" w14:textId="77777777" w:rsidR="009462E8" w:rsidRPr="008C683F" w:rsidRDefault="00564BCA" w:rsidP="00015640">
      <w:pPr>
        <w:pStyle w:val="Listepuces"/>
        <w:numPr>
          <w:ilvl w:val="0"/>
          <w:numId w:val="19"/>
        </w:numPr>
        <w:rPr>
          <w:sz w:val="22"/>
          <w:lang w:val="en-US"/>
        </w:rPr>
      </w:pPr>
      <w:r w:rsidRPr="008C683F">
        <w:rPr>
          <w:sz w:val="22"/>
          <w:lang w:val="en-US"/>
        </w:rPr>
        <w:t xml:space="preserve">1 VM Liferay, </w:t>
      </w:r>
      <w:bookmarkStart w:id="41" w:name="_Hlk209620566"/>
      <w:r w:rsidRPr="008C683F">
        <w:rPr>
          <w:sz w:val="22"/>
          <w:lang w:val="en-US"/>
        </w:rPr>
        <w:t>200 Go / 8 Go de RAM / 8 CPU</w:t>
      </w:r>
      <w:bookmarkEnd w:id="41"/>
    </w:p>
    <w:p w14:paraId="684C09EC" w14:textId="7AA15044" w:rsidR="00564BCA" w:rsidRPr="0017784A" w:rsidRDefault="00564BCA" w:rsidP="00564BCA">
      <w:pPr>
        <w:pStyle w:val="Listepuces"/>
        <w:numPr>
          <w:ilvl w:val="0"/>
          <w:numId w:val="19"/>
        </w:numPr>
        <w:rPr>
          <w:sz w:val="22"/>
          <w:lang w:val="en-US"/>
        </w:rPr>
      </w:pPr>
      <w:r w:rsidRPr="008C683F">
        <w:rPr>
          <w:sz w:val="22"/>
          <w:lang w:val="en-US"/>
        </w:rPr>
        <w:t xml:space="preserve">1 VM PostgreSQL + Elasticsearch, </w:t>
      </w:r>
      <w:bookmarkStart w:id="42" w:name="_Hlk209620594"/>
      <w:r w:rsidRPr="008C683F">
        <w:rPr>
          <w:sz w:val="22"/>
          <w:lang w:val="en-US"/>
        </w:rPr>
        <w:t>50 Go / 8 Go de RAM / 4 CPU</w:t>
      </w:r>
      <w:bookmarkEnd w:id="42"/>
    </w:p>
    <w:p w14:paraId="3ABA2854" w14:textId="0A613E23" w:rsidR="00D36654" w:rsidRPr="00DF6804" w:rsidRDefault="00992998" w:rsidP="00F53C3C">
      <w:pPr>
        <w:pStyle w:val="Titre1"/>
        <w:numPr>
          <w:ilvl w:val="0"/>
          <w:numId w:val="23"/>
        </w:numPr>
      </w:pPr>
      <w:bookmarkStart w:id="43" w:name="_Toc223958496"/>
      <w:r w:rsidRPr="00DF6804">
        <w:t>Documentation disponible</w:t>
      </w:r>
      <w:bookmarkEnd w:id="43"/>
    </w:p>
    <w:p w14:paraId="04B4AAA8" w14:textId="3323A3DC" w:rsidR="004E5E4D" w:rsidRPr="00DF6804" w:rsidRDefault="004E5E4D" w:rsidP="00015640">
      <w:pPr>
        <w:pStyle w:val="Paragraphedeliste"/>
        <w:numPr>
          <w:ilvl w:val="0"/>
          <w:numId w:val="1"/>
        </w:numPr>
      </w:pPr>
      <w:r w:rsidRPr="00DF6804">
        <w:t>Le Dossier d’Architecture Technique (DAT)</w:t>
      </w:r>
    </w:p>
    <w:p w14:paraId="556925A9" w14:textId="50D23CDF" w:rsidR="004E5E4D" w:rsidRPr="00DF6804" w:rsidRDefault="004E5E4D" w:rsidP="00015640">
      <w:pPr>
        <w:pStyle w:val="Paragraphedeliste"/>
        <w:numPr>
          <w:ilvl w:val="0"/>
          <w:numId w:val="1"/>
        </w:numPr>
      </w:pPr>
      <w:r w:rsidRPr="00DF6804">
        <w:t>Le dossier d’Exploitation (DEX)</w:t>
      </w:r>
    </w:p>
    <w:p w14:paraId="2C762768" w14:textId="0E14277A" w:rsidR="00846FC5" w:rsidRPr="00DF6804" w:rsidRDefault="00846FC5" w:rsidP="00015640">
      <w:pPr>
        <w:pStyle w:val="Paragraphedeliste"/>
        <w:numPr>
          <w:ilvl w:val="0"/>
          <w:numId w:val="1"/>
        </w:numPr>
      </w:pPr>
      <w:r w:rsidRPr="00DF6804">
        <w:t>Les spécifications fonctionnelles et techniques</w:t>
      </w:r>
    </w:p>
    <w:p w14:paraId="7DC3A652" w14:textId="01F60822" w:rsidR="004E5E4D" w:rsidRPr="00DF6804" w:rsidRDefault="004E5E4D" w:rsidP="00015640">
      <w:pPr>
        <w:pStyle w:val="Paragraphedeliste"/>
        <w:numPr>
          <w:ilvl w:val="0"/>
          <w:numId w:val="1"/>
        </w:numPr>
      </w:pPr>
      <w:r w:rsidRPr="00DF6804">
        <w:t>Un document d’installation de l’application</w:t>
      </w:r>
    </w:p>
    <w:p w14:paraId="56A2A358" w14:textId="68EBCEC9" w:rsidR="000962FE" w:rsidRDefault="000962FE"/>
    <w:sectPr w:rsidR="000962FE">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AC4FE" w14:textId="77777777" w:rsidR="00697324" w:rsidRDefault="00697324" w:rsidP="00005CDD">
      <w:pPr>
        <w:spacing w:after="0" w:line="240" w:lineRule="auto"/>
      </w:pPr>
      <w:r>
        <w:separator/>
      </w:r>
    </w:p>
  </w:endnote>
  <w:endnote w:type="continuationSeparator" w:id="0">
    <w:p w14:paraId="602BAAC2" w14:textId="77777777" w:rsidR="00697324" w:rsidRDefault="00697324" w:rsidP="00005C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1)">
    <w:altName w:val="Arial"/>
    <w:charset w:val="00"/>
    <w:family w:val="swiss"/>
    <w:pitch w:val="variable"/>
    <w:sig w:usb0="20003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6478540"/>
      <w:docPartObj>
        <w:docPartGallery w:val="Page Numbers (Bottom of Page)"/>
        <w:docPartUnique/>
      </w:docPartObj>
    </w:sdtPr>
    <w:sdtEndPr/>
    <w:sdtContent>
      <w:p w14:paraId="49D1FE99" w14:textId="1BE56754" w:rsidR="00C92E1F" w:rsidRDefault="00AF5155" w:rsidP="00AF5155">
        <w:pPr>
          <w:pStyle w:val="Pieddepage"/>
        </w:pPr>
        <w:fldSimple w:instr=" FILENAME   \* MERGEFORMAT ">
          <w:r>
            <w:rPr>
              <w:noProof/>
            </w:rPr>
            <w:t>Annexe 4_Fiche_Portail_Garance</w:t>
          </w:r>
        </w:fldSimple>
        <w:r>
          <w:tab/>
        </w:r>
        <w:r>
          <w:tab/>
        </w:r>
        <w:r w:rsidR="00C92E1F">
          <w:fldChar w:fldCharType="begin"/>
        </w:r>
        <w:r w:rsidR="00C92E1F">
          <w:instrText>PAGE   \* MERGEFORMAT</w:instrText>
        </w:r>
        <w:r w:rsidR="00C92E1F">
          <w:fldChar w:fldCharType="separate"/>
        </w:r>
        <w:r w:rsidR="00C92E1F">
          <w:t>2</w:t>
        </w:r>
        <w:r w:rsidR="00C92E1F">
          <w:fldChar w:fldCharType="end"/>
        </w:r>
        <w:r w:rsidR="00C92E1F">
          <w:t>/</w:t>
        </w:r>
        <w:r w:rsidR="00C92E1F">
          <w:rPr>
            <w:noProof/>
          </w:rPr>
          <w:fldChar w:fldCharType="begin"/>
        </w:r>
        <w:r w:rsidR="00C92E1F">
          <w:rPr>
            <w:noProof/>
          </w:rPr>
          <w:instrText xml:space="preserve"> NUMPAGES   \* MERGEFORMAT </w:instrText>
        </w:r>
        <w:r w:rsidR="00C92E1F">
          <w:rPr>
            <w:noProof/>
          </w:rPr>
          <w:fldChar w:fldCharType="separate"/>
        </w:r>
        <w:r w:rsidR="00C92E1F">
          <w:rPr>
            <w:noProof/>
          </w:rPr>
          <w:t>16</w:t>
        </w:r>
        <w:r w:rsidR="00C92E1F">
          <w:rPr>
            <w:noProof/>
          </w:rPr>
          <w:fldChar w:fldCharType="end"/>
        </w:r>
      </w:p>
    </w:sdtContent>
  </w:sdt>
  <w:p w14:paraId="77CD909F" w14:textId="77777777" w:rsidR="00C92E1F" w:rsidRDefault="00C92E1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0D34A" w14:textId="77777777" w:rsidR="00697324" w:rsidRDefault="00697324" w:rsidP="00005CDD">
      <w:pPr>
        <w:spacing w:after="0" w:line="240" w:lineRule="auto"/>
      </w:pPr>
      <w:r>
        <w:separator/>
      </w:r>
    </w:p>
  </w:footnote>
  <w:footnote w:type="continuationSeparator" w:id="0">
    <w:p w14:paraId="7708A0DA" w14:textId="77777777" w:rsidR="00697324" w:rsidRDefault="00697324" w:rsidP="00005C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B38AF" w14:textId="31F83690" w:rsidR="00C92E1F" w:rsidRDefault="00C92E1F" w:rsidP="00005CDD">
    <w:pPr>
      <w:pStyle w:val="En-tte"/>
    </w:pPr>
    <w:r w:rsidRPr="00E547CB">
      <w:rPr>
        <w:rFonts w:cs="Arial"/>
        <w:b/>
        <w:noProof/>
        <w:lang w:eastAsia="fr-FR"/>
      </w:rPr>
      <w:drawing>
        <wp:inline distT="0" distB="0" distL="0" distR="0" wp14:anchorId="60556483" wp14:editId="46FDF14C">
          <wp:extent cx="783590" cy="245110"/>
          <wp:effectExtent l="0" t="0" r="0" b="2540"/>
          <wp:docPr id="3" name="Image 3" descr="CNC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NC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3590" cy="245110"/>
                  </a:xfrm>
                  <a:prstGeom prst="rect">
                    <a:avLst/>
                  </a:prstGeom>
                  <a:noFill/>
                  <a:ln>
                    <a:noFill/>
                  </a:ln>
                </pic:spPr>
              </pic:pic>
            </a:graphicData>
          </a:graphic>
        </wp:inline>
      </w:drawing>
    </w:r>
    <w:r>
      <w:ptab w:relativeTo="margin" w:alignment="center" w:leader="none"/>
    </w:r>
    <w:r>
      <w:t xml:space="preserve">Fiche </w:t>
    </w:r>
    <w:r w:rsidR="00AF5155">
      <w:t>Portail Garance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F945D84"/>
    <w:lvl w:ilvl="0">
      <w:start w:val="1"/>
      <w:numFmt w:val="bullet"/>
      <w:pStyle w:val="Listepuce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E7E857AA"/>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82465F1A"/>
    <w:lvl w:ilvl="0">
      <w:numFmt w:val="bullet"/>
      <w:lvlText w:val="-"/>
      <w:lvlJc w:val="left"/>
      <w:pPr>
        <w:ind w:left="360" w:hanging="360"/>
      </w:pPr>
      <w:rPr>
        <w:rFonts w:ascii="Arial" w:eastAsia="Arial" w:hAnsi="Arial" w:cs="Arial" w:hint="default"/>
        <w:color w:val="44546A" w:themeColor="text2"/>
      </w:rPr>
    </w:lvl>
  </w:abstractNum>
  <w:abstractNum w:abstractNumId="3" w15:restartNumberingAfterBreak="0">
    <w:nsid w:val="0E1E400A"/>
    <w:multiLevelType w:val="multilevel"/>
    <w:tmpl w:val="488A585E"/>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9B0346F"/>
    <w:multiLevelType w:val="multilevel"/>
    <w:tmpl w:val="F09C1BAA"/>
    <w:styleLink w:val="Sully"/>
    <w:lvl w:ilvl="0">
      <w:start w:val="1"/>
      <w:numFmt w:val="bullet"/>
      <w:lvlText w:val="&gt;"/>
      <w:lvlJc w:val="left"/>
      <w:pPr>
        <w:ind w:left="680" w:hanging="226"/>
      </w:pPr>
      <w:rPr>
        <w:rFonts w:ascii="Calibri" w:hAnsi="Calibri" w:hint="default"/>
        <w:b/>
        <w:i w:val="0"/>
        <w:color w:val="44546A" w:themeColor="text2"/>
        <w:sz w:val="22"/>
      </w:rPr>
    </w:lvl>
    <w:lvl w:ilvl="1">
      <w:start w:val="1"/>
      <w:numFmt w:val="bullet"/>
      <w:lvlText w:val="-"/>
      <w:lvlJc w:val="left"/>
      <w:pPr>
        <w:ind w:left="907" w:hanging="226"/>
      </w:pPr>
      <w:rPr>
        <w:rFonts w:ascii="Calibri" w:hAnsi="Calibri" w:hint="default"/>
        <w:b w:val="0"/>
        <w:i w:val="0"/>
        <w:color w:val="44546A" w:themeColor="text2"/>
        <w:sz w:val="22"/>
      </w:rPr>
    </w:lvl>
    <w:lvl w:ilvl="2">
      <w:start w:val="1"/>
      <w:numFmt w:val="bullet"/>
      <w:lvlText w:val="•"/>
      <w:lvlJc w:val="left"/>
      <w:pPr>
        <w:ind w:left="1134" w:hanging="226"/>
      </w:pPr>
      <w:rPr>
        <w:rFonts w:ascii="Calibri" w:hAnsi="Calibri" w:hint="default"/>
        <w:color w:val="44546A" w:themeColor="text2"/>
        <w:sz w:val="22"/>
      </w:rPr>
    </w:lvl>
    <w:lvl w:ilvl="3">
      <w:start w:val="1"/>
      <w:numFmt w:val="bullet"/>
      <w:lvlText w:val=""/>
      <w:lvlJc w:val="left"/>
      <w:pPr>
        <w:ind w:left="1361" w:hanging="226"/>
      </w:pPr>
      <w:rPr>
        <w:rFonts w:ascii="Symbol" w:hAnsi="Symbol" w:hint="default"/>
      </w:rPr>
    </w:lvl>
    <w:lvl w:ilvl="4">
      <w:start w:val="1"/>
      <w:numFmt w:val="bullet"/>
      <w:lvlText w:val="o"/>
      <w:lvlJc w:val="left"/>
      <w:pPr>
        <w:ind w:left="1588" w:hanging="226"/>
      </w:pPr>
      <w:rPr>
        <w:rFonts w:ascii="Courier New" w:hAnsi="Courier New" w:cs="Courier New" w:hint="default"/>
      </w:rPr>
    </w:lvl>
    <w:lvl w:ilvl="5">
      <w:start w:val="1"/>
      <w:numFmt w:val="bullet"/>
      <w:lvlText w:val=""/>
      <w:lvlJc w:val="left"/>
      <w:pPr>
        <w:ind w:left="1815" w:hanging="226"/>
      </w:pPr>
      <w:rPr>
        <w:rFonts w:ascii="Wingdings" w:hAnsi="Wingdings" w:hint="default"/>
      </w:rPr>
    </w:lvl>
    <w:lvl w:ilvl="6">
      <w:start w:val="1"/>
      <w:numFmt w:val="bullet"/>
      <w:lvlText w:val=""/>
      <w:lvlJc w:val="left"/>
      <w:pPr>
        <w:ind w:left="2042" w:hanging="226"/>
      </w:pPr>
      <w:rPr>
        <w:rFonts w:ascii="Symbol" w:hAnsi="Symbol" w:hint="default"/>
      </w:rPr>
    </w:lvl>
    <w:lvl w:ilvl="7">
      <w:start w:val="1"/>
      <w:numFmt w:val="bullet"/>
      <w:lvlText w:val="o"/>
      <w:lvlJc w:val="left"/>
      <w:pPr>
        <w:ind w:left="2269" w:hanging="226"/>
      </w:pPr>
      <w:rPr>
        <w:rFonts w:ascii="Courier New" w:hAnsi="Courier New" w:cs="Courier New" w:hint="default"/>
      </w:rPr>
    </w:lvl>
    <w:lvl w:ilvl="8">
      <w:start w:val="1"/>
      <w:numFmt w:val="bullet"/>
      <w:lvlText w:val=""/>
      <w:lvlJc w:val="left"/>
      <w:pPr>
        <w:ind w:left="2496" w:hanging="226"/>
      </w:pPr>
      <w:rPr>
        <w:rFonts w:ascii="Wingdings" w:hAnsi="Wingdings" w:hint="default"/>
      </w:rPr>
    </w:lvl>
  </w:abstractNum>
  <w:abstractNum w:abstractNumId="5" w15:restartNumberingAfterBreak="0">
    <w:nsid w:val="1D83654F"/>
    <w:multiLevelType w:val="hybridMultilevel"/>
    <w:tmpl w:val="27F691D4"/>
    <w:lvl w:ilvl="0" w:tplc="F16073AE">
      <w:numFmt w:val="bullet"/>
      <w:lvlText w:val="-"/>
      <w:lvlJc w:val="left"/>
      <w:pPr>
        <w:ind w:left="720" w:hanging="360"/>
      </w:pPr>
      <w:rPr>
        <w:rFonts w:ascii="Calibri" w:eastAsiaTheme="minorHAnsi" w:hAnsi="Calibri" w:cs="Calibri" w:hint="default"/>
      </w:rPr>
    </w:lvl>
    <w:lvl w:ilvl="1" w:tplc="025270A2">
      <w:numFmt w:val="bullet"/>
      <w:lvlText w:val="•"/>
      <w:lvlJc w:val="left"/>
      <w:pPr>
        <w:ind w:left="1790" w:hanging="710"/>
      </w:pPr>
      <w:rPr>
        <w:rFonts w:ascii="Calibri" w:eastAsiaTheme="minorHAnsi"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E7C273E"/>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F681F70"/>
    <w:multiLevelType w:val="hybridMultilevel"/>
    <w:tmpl w:val="DB18C4B4"/>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27773B6A"/>
    <w:multiLevelType w:val="multilevel"/>
    <w:tmpl w:val="488A585E"/>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7D00A37"/>
    <w:multiLevelType w:val="hybridMultilevel"/>
    <w:tmpl w:val="4718EDEE"/>
    <w:lvl w:ilvl="0" w:tplc="82465F1A">
      <w:numFmt w:val="bullet"/>
      <w:lvlText w:val="-"/>
      <w:lvlJc w:val="left"/>
      <w:pPr>
        <w:ind w:left="1068" w:hanging="360"/>
      </w:pPr>
      <w:rPr>
        <w:rFonts w:ascii="Arial" w:eastAsia="Arial" w:hAnsi="Arial" w:cs="Arial" w:hint="default"/>
      </w:rPr>
    </w:lvl>
    <w:lvl w:ilvl="1" w:tplc="040C0003" w:tentative="1">
      <w:start w:val="1"/>
      <w:numFmt w:val="bullet"/>
      <w:lvlText w:val="o"/>
      <w:lvlJc w:val="left"/>
      <w:pPr>
        <w:ind w:left="1068" w:hanging="360"/>
      </w:pPr>
      <w:rPr>
        <w:rFonts w:ascii="Courier New" w:hAnsi="Courier New" w:cs="Courier New" w:hint="default"/>
      </w:rPr>
    </w:lvl>
    <w:lvl w:ilvl="2" w:tplc="040C0005" w:tentative="1">
      <w:start w:val="1"/>
      <w:numFmt w:val="bullet"/>
      <w:lvlText w:val=""/>
      <w:lvlJc w:val="left"/>
      <w:pPr>
        <w:ind w:left="1788" w:hanging="360"/>
      </w:pPr>
      <w:rPr>
        <w:rFonts w:ascii="Wingdings" w:hAnsi="Wingdings" w:hint="default"/>
      </w:rPr>
    </w:lvl>
    <w:lvl w:ilvl="3" w:tplc="040C0001" w:tentative="1">
      <w:start w:val="1"/>
      <w:numFmt w:val="bullet"/>
      <w:lvlText w:val=""/>
      <w:lvlJc w:val="left"/>
      <w:pPr>
        <w:ind w:left="2508" w:hanging="360"/>
      </w:pPr>
      <w:rPr>
        <w:rFonts w:ascii="Symbol" w:hAnsi="Symbol" w:hint="default"/>
      </w:rPr>
    </w:lvl>
    <w:lvl w:ilvl="4" w:tplc="040C0003" w:tentative="1">
      <w:start w:val="1"/>
      <w:numFmt w:val="bullet"/>
      <w:lvlText w:val="o"/>
      <w:lvlJc w:val="left"/>
      <w:pPr>
        <w:ind w:left="3228" w:hanging="360"/>
      </w:pPr>
      <w:rPr>
        <w:rFonts w:ascii="Courier New" w:hAnsi="Courier New" w:cs="Courier New" w:hint="default"/>
      </w:rPr>
    </w:lvl>
    <w:lvl w:ilvl="5" w:tplc="040C0005" w:tentative="1">
      <w:start w:val="1"/>
      <w:numFmt w:val="bullet"/>
      <w:lvlText w:val=""/>
      <w:lvlJc w:val="left"/>
      <w:pPr>
        <w:ind w:left="3948" w:hanging="360"/>
      </w:pPr>
      <w:rPr>
        <w:rFonts w:ascii="Wingdings" w:hAnsi="Wingdings" w:hint="default"/>
      </w:rPr>
    </w:lvl>
    <w:lvl w:ilvl="6" w:tplc="040C0001" w:tentative="1">
      <w:start w:val="1"/>
      <w:numFmt w:val="bullet"/>
      <w:lvlText w:val=""/>
      <w:lvlJc w:val="left"/>
      <w:pPr>
        <w:ind w:left="4668" w:hanging="360"/>
      </w:pPr>
      <w:rPr>
        <w:rFonts w:ascii="Symbol" w:hAnsi="Symbol" w:hint="default"/>
      </w:rPr>
    </w:lvl>
    <w:lvl w:ilvl="7" w:tplc="040C0003" w:tentative="1">
      <w:start w:val="1"/>
      <w:numFmt w:val="bullet"/>
      <w:lvlText w:val="o"/>
      <w:lvlJc w:val="left"/>
      <w:pPr>
        <w:ind w:left="5388" w:hanging="360"/>
      </w:pPr>
      <w:rPr>
        <w:rFonts w:ascii="Courier New" w:hAnsi="Courier New" w:cs="Courier New" w:hint="default"/>
      </w:rPr>
    </w:lvl>
    <w:lvl w:ilvl="8" w:tplc="040C0005" w:tentative="1">
      <w:start w:val="1"/>
      <w:numFmt w:val="bullet"/>
      <w:lvlText w:val=""/>
      <w:lvlJc w:val="left"/>
      <w:pPr>
        <w:ind w:left="6108" w:hanging="360"/>
      </w:pPr>
      <w:rPr>
        <w:rFonts w:ascii="Wingdings" w:hAnsi="Wingdings" w:hint="default"/>
      </w:rPr>
    </w:lvl>
  </w:abstractNum>
  <w:abstractNum w:abstractNumId="10" w15:restartNumberingAfterBreak="0">
    <w:nsid w:val="2B33057A"/>
    <w:multiLevelType w:val="hybridMultilevel"/>
    <w:tmpl w:val="89B687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ED13F2A"/>
    <w:multiLevelType w:val="hybridMultilevel"/>
    <w:tmpl w:val="F2EA9D9C"/>
    <w:lvl w:ilvl="0" w:tplc="82465F1A">
      <w:numFmt w:val="bullet"/>
      <w:lvlText w:val="-"/>
      <w:lvlJc w:val="left"/>
      <w:pPr>
        <w:ind w:left="1440" w:hanging="360"/>
      </w:pPr>
      <w:rPr>
        <w:rFonts w:ascii="Arial" w:eastAsia="Arial"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3742BEC"/>
    <w:multiLevelType w:val="hybridMultilevel"/>
    <w:tmpl w:val="815290B4"/>
    <w:lvl w:ilvl="0" w:tplc="040C0001">
      <w:start w:val="1"/>
      <w:numFmt w:val="bullet"/>
      <w:lvlText w:val=""/>
      <w:lvlJc w:val="left"/>
      <w:pPr>
        <w:ind w:left="2484" w:hanging="360"/>
      </w:pPr>
      <w:rPr>
        <w:rFonts w:ascii="Symbol" w:hAnsi="Symbol" w:hint="default"/>
      </w:rPr>
    </w:lvl>
    <w:lvl w:ilvl="1" w:tplc="040C0003" w:tentative="1">
      <w:start w:val="1"/>
      <w:numFmt w:val="bullet"/>
      <w:lvlText w:val="o"/>
      <w:lvlJc w:val="left"/>
      <w:pPr>
        <w:ind w:left="3204" w:hanging="360"/>
      </w:pPr>
      <w:rPr>
        <w:rFonts w:ascii="Courier New" w:hAnsi="Courier New" w:cs="Courier New" w:hint="default"/>
      </w:rPr>
    </w:lvl>
    <w:lvl w:ilvl="2" w:tplc="040C0005" w:tentative="1">
      <w:start w:val="1"/>
      <w:numFmt w:val="bullet"/>
      <w:lvlText w:val=""/>
      <w:lvlJc w:val="left"/>
      <w:pPr>
        <w:ind w:left="3924" w:hanging="360"/>
      </w:pPr>
      <w:rPr>
        <w:rFonts w:ascii="Wingdings" w:hAnsi="Wingdings" w:hint="default"/>
      </w:rPr>
    </w:lvl>
    <w:lvl w:ilvl="3" w:tplc="040C0001" w:tentative="1">
      <w:start w:val="1"/>
      <w:numFmt w:val="bullet"/>
      <w:lvlText w:val=""/>
      <w:lvlJc w:val="left"/>
      <w:pPr>
        <w:ind w:left="4644" w:hanging="360"/>
      </w:pPr>
      <w:rPr>
        <w:rFonts w:ascii="Symbol" w:hAnsi="Symbol" w:hint="default"/>
      </w:rPr>
    </w:lvl>
    <w:lvl w:ilvl="4" w:tplc="040C0003" w:tentative="1">
      <w:start w:val="1"/>
      <w:numFmt w:val="bullet"/>
      <w:lvlText w:val="o"/>
      <w:lvlJc w:val="left"/>
      <w:pPr>
        <w:ind w:left="5364" w:hanging="360"/>
      </w:pPr>
      <w:rPr>
        <w:rFonts w:ascii="Courier New" w:hAnsi="Courier New" w:cs="Courier New" w:hint="default"/>
      </w:rPr>
    </w:lvl>
    <w:lvl w:ilvl="5" w:tplc="040C0005" w:tentative="1">
      <w:start w:val="1"/>
      <w:numFmt w:val="bullet"/>
      <w:lvlText w:val=""/>
      <w:lvlJc w:val="left"/>
      <w:pPr>
        <w:ind w:left="6084" w:hanging="360"/>
      </w:pPr>
      <w:rPr>
        <w:rFonts w:ascii="Wingdings" w:hAnsi="Wingdings" w:hint="default"/>
      </w:rPr>
    </w:lvl>
    <w:lvl w:ilvl="6" w:tplc="040C0001" w:tentative="1">
      <w:start w:val="1"/>
      <w:numFmt w:val="bullet"/>
      <w:lvlText w:val=""/>
      <w:lvlJc w:val="left"/>
      <w:pPr>
        <w:ind w:left="6804" w:hanging="360"/>
      </w:pPr>
      <w:rPr>
        <w:rFonts w:ascii="Symbol" w:hAnsi="Symbol" w:hint="default"/>
      </w:rPr>
    </w:lvl>
    <w:lvl w:ilvl="7" w:tplc="040C0003" w:tentative="1">
      <w:start w:val="1"/>
      <w:numFmt w:val="bullet"/>
      <w:lvlText w:val="o"/>
      <w:lvlJc w:val="left"/>
      <w:pPr>
        <w:ind w:left="7524" w:hanging="360"/>
      </w:pPr>
      <w:rPr>
        <w:rFonts w:ascii="Courier New" w:hAnsi="Courier New" w:cs="Courier New" w:hint="default"/>
      </w:rPr>
    </w:lvl>
    <w:lvl w:ilvl="8" w:tplc="040C0005" w:tentative="1">
      <w:start w:val="1"/>
      <w:numFmt w:val="bullet"/>
      <w:lvlText w:val=""/>
      <w:lvlJc w:val="left"/>
      <w:pPr>
        <w:ind w:left="8244" w:hanging="360"/>
      </w:pPr>
      <w:rPr>
        <w:rFonts w:ascii="Wingdings" w:hAnsi="Wingdings" w:hint="default"/>
      </w:rPr>
    </w:lvl>
  </w:abstractNum>
  <w:abstractNum w:abstractNumId="13" w15:restartNumberingAfterBreak="0">
    <w:nsid w:val="354715BB"/>
    <w:multiLevelType w:val="multilevel"/>
    <w:tmpl w:val="488A585E"/>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DF35E14"/>
    <w:multiLevelType w:val="hybridMultilevel"/>
    <w:tmpl w:val="F502F130"/>
    <w:lvl w:ilvl="0" w:tplc="5CE40904">
      <w:start w:val="1"/>
      <w:numFmt w:val="decimal"/>
      <w:pStyle w:val="TM1"/>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4F36AB1"/>
    <w:multiLevelType w:val="hybridMultilevel"/>
    <w:tmpl w:val="A1BC4BBC"/>
    <w:lvl w:ilvl="0" w:tplc="040C0001">
      <w:start w:val="1"/>
      <w:numFmt w:val="bullet"/>
      <w:lvlText w:val=""/>
      <w:lvlJc w:val="left"/>
      <w:pPr>
        <w:ind w:left="2520" w:hanging="360"/>
      </w:pPr>
      <w:rPr>
        <w:rFonts w:ascii="Symbol" w:hAnsi="Symbol" w:hint="default"/>
      </w:rPr>
    </w:lvl>
    <w:lvl w:ilvl="1" w:tplc="040C0003" w:tentative="1">
      <w:start w:val="1"/>
      <w:numFmt w:val="bullet"/>
      <w:lvlText w:val="o"/>
      <w:lvlJc w:val="left"/>
      <w:pPr>
        <w:ind w:left="3240" w:hanging="360"/>
      </w:pPr>
      <w:rPr>
        <w:rFonts w:ascii="Courier New" w:hAnsi="Courier New" w:cs="Courier New" w:hint="default"/>
      </w:rPr>
    </w:lvl>
    <w:lvl w:ilvl="2" w:tplc="040C0005" w:tentative="1">
      <w:start w:val="1"/>
      <w:numFmt w:val="bullet"/>
      <w:lvlText w:val=""/>
      <w:lvlJc w:val="left"/>
      <w:pPr>
        <w:ind w:left="3960" w:hanging="360"/>
      </w:pPr>
      <w:rPr>
        <w:rFonts w:ascii="Wingdings" w:hAnsi="Wingdings" w:hint="default"/>
      </w:rPr>
    </w:lvl>
    <w:lvl w:ilvl="3" w:tplc="040C0001" w:tentative="1">
      <w:start w:val="1"/>
      <w:numFmt w:val="bullet"/>
      <w:lvlText w:val=""/>
      <w:lvlJc w:val="left"/>
      <w:pPr>
        <w:ind w:left="4680" w:hanging="360"/>
      </w:pPr>
      <w:rPr>
        <w:rFonts w:ascii="Symbol" w:hAnsi="Symbol" w:hint="default"/>
      </w:rPr>
    </w:lvl>
    <w:lvl w:ilvl="4" w:tplc="040C0003" w:tentative="1">
      <w:start w:val="1"/>
      <w:numFmt w:val="bullet"/>
      <w:lvlText w:val="o"/>
      <w:lvlJc w:val="left"/>
      <w:pPr>
        <w:ind w:left="5400" w:hanging="360"/>
      </w:pPr>
      <w:rPr>
        <w:rFonts w:ascii="Courier New" w:hAnsi="Courier New" w:cs="Courier New" w:hint="default"/>
      </w:rPr>
    </w:lvl>
    <w:lvl w:ilvl="5" w:tplc="040C0005" w:tentative="1">
      <w:start w:val="1"/>
      <w:numFmt w:val="bullet"/>
      <w:lvlText w:val=""/>
      <w:lvlJc w:val="left"/>
      <w:pPr>
        <w:ind w:left="6120" w:hanging="360"/>
      </w:pPr>
      <w:rPr>
        <w:rFonts w:ascii="Wingdings" w:hAnsi="Wingdings" w:hint="default"/>
      </w:rPr>
    </w:lvl>
    <w:lvl w:ilvl="6" w:tplc="040C0001" w:tentative="1">
      <w:start w:val="1"/>
      <w:numFmt w:val="bullet"/>
      <w:lvlText w:val=""/>
      <w:lvlJc w:val="left"/>
      <w:pPr>
        <w:ind w:left="6840" w:hanging="360"/>
      </w:pPr>
      <w:rPr>
        <w:rFonts w:ascii="Symbol" w:hAnsi="Symbol" w:hint="default"/>
      </w:rPr>
    </w:lvl>
    <w:lvl w:ilvl="7" w:tplc="040C0003" w:tentative="1">
      <w:start w:val="1"/>
      <w:numFmt w:val="bullet"/>
      <w:lvlText w:val="o"/>
      <w:lvlJc w:val="left"/>
      <w:pPr>
        <w:ind w:left="7560" w:hanging="360"/>
      </w:pPr>
      <w:rPr>
        <w:rFonts w:ascii="Courier New" w:hAnsi="Courier New" w:cs="Courier New" w:hint="default"/>
      </w:rPr>
    </w:lvl>
    <w:lvl w:ilvl="8" w:tplc="040C0005" w:tentative="1">
      <w:start w:val="1"/>
      <w:numFmt w:val="bullet"/>
      <w:lvlText w:val=""/>
      <w:lvlJc w:val="left"/>
      <w:pPr>
        <w:ind w:left="8280" w:hanging="360"/>
      </w:pPr>
      <w:rPr>
        <w:rFonts w:ascii="Wingdings" w:hAnsi="Wingdings" w:hint="default"/>
      </w:rPr>
    </w:lvl>
  </w:abstractNum>
  <w:abstractNum w:abstractNumId="16" w15:restartNumberingAfterBreak="0">
    <w:nsid w:val="48BE6872"/>
    <w:multiLevelType w:val="multilevel"/>
    <w:tmpl w:val="488A585E"/>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05C1C66"/>
    <w:multiLevelType w:val="hybridMultilevel"/>
    <w:tmpl w:val="7A0699F4"/>
    <w:lvl w:ilvl="0" w:tplc="82465F1A">
      <w:numFmt w:val="bullet"/>
      <w:lvlText w:val="-"/>
      <w:lvlJc w:val="left"/>
      <w:pPr>
        <w:tabs>
          <w:tab w:val="num" w:pos="720"/>
        </w:tabs>
        <w:ind w:left="720" w:hanging="360"/>
      </w:pPr>
      <w:rPr>
        <w:rFonts w:ascii="Arial" w:eastAsia="Arial"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586B56"/>
    <w:multiLevelType w:val="multilevel"/>
    <w:tmpl w:val="FFE0D626"/>
    <w:lvl w:ilvl="0">
      <w:start w:val="1"/>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9" w15:restartNumberingAfterBreak="0">
    <w:nsid w:val="54DBCDC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562D5689"/>
    <w:multiLevelType w:val="hybridMultilevel"/>
    <w:tmpl w:val="0A84C36E"/>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1" w15:restartNumberingAfterBreak="0">
    <w:nsid w:val="5A5420C9"/>
    <w:multiLevelType w:val="multilevel"/>
    <w:tmpl w:val="488A585E"/>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D2050AD"/>
    <w:multiLevelType w:val="hybridMultilevel"/>
    <w:tmpl w:val="8B6ACE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EA472F9"/>
    <w:multiLevelType w:val="hybridMultilevel"/>
    <w:tmpl w:val="501A6992"/>
    <w:lvl w:ilvl="0" w:tplc="040C0001">
      <w:start w:val="1"/>
      <w:numFmt w:val="bullet"/>
      <w:lvlText w:val=""/>
      <w:lvlJc w:val="left"/>
      <w:pPr>
        <w:ind w:left="360" w:hanging="360"/>
      </w:pPr>
      <w:rPr>
        <w:rFonts w:ascii="Symbol" w:hAnsi="Symbol" w:hint="default"/>
        <w:b/>
        <w:i w:val="0"/>
        <w:sz w:val="20"/>
      </w:r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4" w15:restartNumberingAfterBreak="0">
    <w:nsid w:val="62FA673A"/>
    <w:multiLevelType w:val="multilevel"/>
    <w:tmpl w:val="488A585E"/>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6213CC7"/>
    <w:multiLevelType w:val="multilevel"/>
    <w:tmpl w:val="488A585E"/>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A7E2117"/>
    <w:multiLevelType w:val="hybridMultilevel"/>
    <w:tmpl w:val="55F6483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C611C24"/>
    <w:multiLevelType w:val="hybridMultilevel"/>
    <w:tmpl w:val="83E422A2"/>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8" w15:restartNumberingAfterBreak="0">
    <w:nsid w:val="783E2457"/>
    <w:multiLevelType w:val="hybridMultilevel"/>
    <w:tmpl w:val="BE98743A"/>
    <w:lvl w:ilvl="0" w:tplc="82465F1A">
      <w:numFmt w:val="bullet"/>
      <w:lvlText w:val="-"/>
      <w:lvlJc w:val="left"/>
      <w:pPr>
        <w:ind w:left="1440" w:hanging="360"/>
      </w:pPr>
      <w:rPr>
        <w:rFonts w:ascii="Arial" w:eastAsia="Arial" w:hAnsi="Arial"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9" w15:restartNumberingAfterBreak="0">
    <w:nsid w:val="7B263A4E"/>
    <w:multiLevelType w:val="multilevel"/>
    <w:tmpl w:val="FFE0D626"/>
    <w:lvl w:ilvl="0">
      <w:start w:val="1"/>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0" w15:restartNumberingAfterBreak="0">
    <w:nsid w:val="7DB261C5"/>
    <w:multiLevelType w:val="hybridMultilevel"/>
    <w:tmpl w:val="40EE3812"/>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16cid:durableId="1532568229">
    <w:abstractNumId w:val="5"/>
  </w:num>
  <w:num w:numId="2" w16cid:durableId="1069421697">
    <w:abstractNumId w:val="2"/>
  </w:num>
  <w:num w:numId="3" w16cid:durableId="585067830">
    <w:abstractNumId w:val="10"/>
  </w:num>
  <w:num w:numId="4" w16cid:durableId="1212573008">
    <w:abstractNumId w:val="17"/>
  </w:num>
  <w:num w:numId="5" w16cid:durableId="45373593">
    <w:abstractNumId w:val="23"/>
  </w:num>
  <w:num w:numId="6" w16cid:durableId="1487436725">
    <w:abstractNumId w:val="22"/>
  </w:num>
  <w:num w:numId="7" w16cid:durableId="1736001485">
    <w:abstractNumId w:val="19"/>
  </w:num>
  <w:num w:numId="8" w16cid:durableId="224265418">
    <w:abstractNumId w:val="27"/>
  </w:num>
  <w:num w:numId="9" w16cid:durableId="166750603">
    <w:abstractNumId w:val="20"/>
  </w:num>
  <w:num w:numId="10" w16cid:durableId="731738292">
    <w:abstractNumId w:val="30"/>
  </w:num>
  <w:num w:numId="11" w16cid:durableId="1017390850">
    <w:abstractNumId w:val="7"/>
  </w:num>
  <w:num w:numId="12" w16cid:durableId="1178232438">
    <w:abstractNumId w:val="28"/>
  </w:num>
  <w:num w:numId="13" w16cid:durableId="281573483">
    <w:abstractNumId w:val="1"/>
  </w:num>
  <w:num w:numId="14" w16cid:durableId="1010527020">
    <w:abstractNumId w:val="0"/>
  </w:num>
  <w:num w:numId="15" w16cid:durableId="925067849">
    <w:abstractNumId w:val="4"/>
  </w:num>
  <w:num w:numId="16" w16cid:durableId="1451971950">
    <w:abstractNumId w:val="11"/>
  </w:num>
  <w:num w:numId="17" w16cid:durableId="2053840154">
    <w:abstractNumId w:val="9"/>
  </w:num>
  <w:num w:numId="18" w16cid:durableId="495069998">
    <w:abstractNumId w:val="15"/>
  </w:num>
  <w:num w:numId="19" w16cid:durableId="229509908">
    <w:abstractNumId w:val="12"/>
  </w:num>
  <w:num w:numId="20" w16cid:durableId="1910461584">
    <w:abstractNumId w:val="26"/>
  </w:num>
  <w:num w:numId="21" w16cid:durableId="1554999296">
    <w:abstractNumId w:val="6"/>
  </w:num>
  <w:num w:numId="22" w16cid:durableId="1071317339">
    <w:abstractNumId w:val="14"/>
  </w:num>
  <w:num w:numId="23" w16cid:durableId="373702178">
    <w:abstractNumId w:val="21"/>
  </w:num>
  <w:num w:numId="24" w16cid:durableId="580917594">
    <w:abstractNumId w:val="16"/>
  </w:num>
  <w:num w:numId="25" w16cid:durableId="2105220633">
    <w:abstractNumId w:val="25"/>
  </w:num>
  <w:num w:numId="26" w16cid:durableId="346755567">
    <w:abstractNumId w:val="18"/>
  </w:num>
  <w:num w:numId="27" w16cid:durableId="1676570520">
    <w:abstractNumId w:val="29"/>
  </w:num>
  <w:num w:numId="28" w16cid:durableId="471096578">
    <w:abstractNumId w:val="24"/>
  </w:num>
  <w:num w:numId="29" w16cid:durableId="565653760">
    <w:abstractNumId w:val="3"/>
  </w:num>
  <w:num w:numId="30" w16cid:durableId="1655722437">
    <w:abstractNumId w:val="8"/>
  </w:num>
  <w:num w:numId="31" w16cid:durableId="122043847">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14B"/>
    <w:rsid w:val="000052ED"/>
    <w:rsid w:val="00005CDD"/>
    <w:rsid w:val="00006CDB"/>
    <w:rsid w:val="00014F4D"/>
    <w:rsid w:val="00015640"/>
    <w:rsid w:val="000240CC"/>
    <w:rsid w:val="000305A0"/>
    <w:rsid w:val="000335B3"/>
    <w:rsid w:val="0004350D"/>
    <w:rsid w:val="0004665A"/>
    <w:rsid w:val="00046F3B"/>
    <w:rsid w:val="000473AA"/>
    <w:rsid w:val="000531EA"/>
    <w:rsid w:val="00054E0A"/>
    <w:rsid w:val="00062877"/>
    <w:rsid w:val="00074BE8"/>
    <w:rsid w:val="00076047"/>
    <w:rsid w:val="00082330"/>
    <w:rsid w:val="0008435D"/>
    <w:rsid w:val="0009592E"/>
    <w:rsid w:val="000962FE"/>
    <w:rsid w:val="000972E9"/>
    <w:rsid w:val="000A4948"/>
    <w:rsid w:val="000A4E61"/>
    <w:rsid w:val="000A66E1"/>
    <w:rsid w:val="000A6ED6"/>
    <w:rsid w:val="000A74F3"/>
    <w:rsid w:val="000B17FF"/>
    <w:rsid w:val="000B73F2"/>
    <w:rsid w:val="000B7EE5"/>
    <w:rsid w:val="000C5DFD"/>
    <w:rsid w:val="000D4BEB"/>
    <w:rsid w:val="000E5634"/>
    <w:rsid w:val="000F1FDD"/>
    <w:rsid w:val="000F2A0D"/>
    <w:rsid w:val="000F2F93"/>
    <w:rsid w:val="000F2FEF"/>
    <w:rsid w:val="000F4913"/>
    <w:rsid w:val="000F5190"/>
    <w:rsid w:val="000F6E6A"/>
    <w:rsid w:val="00100DC3"/>
    <w:rsid w:val="00112E7E"/>
    <w:rsid w:val="00116BA7"/>
    <w:rsid w:val="00133F0E"/>
    <w:rsid w:val="0013457E"/>
    <w:rsid w:val="00141CCB"/>
    <w:rsid w:val="001421A1"/>
    <w:rsid w:val="00145D4E"/>
    <w:rsid w:val="001509AF"/>
    <w:rsid w:val="00152492"/>
    <w:rsid w:val="001528DD"/>
    <w:rsid w:val="001537B0"/>
    <w:rsid w:val="00162502"/>
    <w:rsid w:val="00164F0A"/>
    <w:rsid w:val="00167F95"/>
    <w:rsid w:val="001733DE"/>
    <w:rsid w:val="00175404"/>
    <w:rsid w:val="0017784A"/>
    <w:rsid w:val="00185711"/>
    <w:rsid w:val="00185B96"/>
    <w:rsid w:val="00194902"/>
    <w:rsid w:val="00195119"/>
    <w:rsid w:val="001A0BE3"/>
    <w:rsid w:val="001A2143"/>
    <w:rsid w:val="001A44AB"/>
    <w:rsid w:val="001A73A7"/>
    <w:rsid w:val="001A7AB0"/>
    <w:rsid w:val="001B1ABC"/>
    <w:rsid w:val="001B54CB"/>
    <w:rsid w:val="001B58BB"/>
    <w:rsid w:val="001C1AB0"/>
    <w:rsid w:val="001C46A2"/>
    <w:rsid w:val="001D1CA4"/>
    <w:rsid w:val="001D2A0C"/>
    <w:rsid w:val="001D3EB0"/>
    <w:rsid w:val="001D5697"/>
    <w:rsid w:val="001D5911"/>
    <w:rsid w:val="001D6150"/>
    <w:rsid w:val="001E62F4"/>
    <w:rsid w:val="001E769D"/>
    <w:rsid w:val="001F3186"/>
    <w:rsid w:val="00203ED2"/>
    <w:rsid w:val="002050FF"/>
    <w:rsid w:val="00206E67"/>
    <w:rsid w:val="002220EC"/>
    <w:rsid w:val="0022616C"/>
    <w:rsid w:val="0023427B"/>
    <w:rsid w:val="00241A18"/>
    <w:rsid w:val="00241EFD"/>
    <w:rsid w:val="002448DB"/>
    <w:rsid w:val="00247745"/>
    <w:rsid w:val="00250CE5"/>
    <w:rsid w:val="002548A8"/>
    <w:rsid w:val="00261373"/>
    <w:rsid w:val="00261CA7"/>
    <w:rsid w:val="00267612"/>
    <w:rsid w:val="002714A7"/>
    <w:rsid w:val="002726D7"/>
    <w:rsid w:val="002742A4"/>
    <w:rsid w:val="0028011C"/>
    <w:rsid w:val="00282B36"/>
    <w:rsid w:val="00283D73"/>
    <w:rsid w:val="002908C8"/>
    <w:rsid w:val="0029538A"/>
    <w:rsid w:val="00295C11"/>
    <w:rsid w:val="002A12FB"/>
    <w:rsid w:val="002A3A40"/>
    <w:rsid w:val="002A71FC"/>
    <w:rsid w:val="002B0998"/>
    <w:rsid w:val="002B4A76"/>
    <w:rsid w:val="002C4342"/>
    <w:rsid w:val="002C622D"/>
    <w:rsid w:val="002C6953"/>
    <w:rsid w:val="002D5541"/>
    <w:rsid w:val="002D5F51"/>
    <w:rsid w:val="002D7673"/>
    <w:rsid w:val="002E324E"/>
    <w:rsid w:val="002E3D87"/>
    <w:rsid w:val="002E49E5"/>
    <w:rsid w:val="002E5669"/>
    <w:rsid w:val="002F351D"/>
    <w:rsid w:val="002F447D"/>
    <w:rsid w:val="002F6970"/>
    <w:rsid w:val="002F6A04"/>
    <w:rsid w:val="00301C19"/>
    <w:rsid w:val="00305ADA"/>
    <w:rsid w:val="0031070A"/>
    <w:rsid w:val="00311056"/>
    <w:rsid w:val="00316431"/>
    <w:rsid w:val="00325516"/>
    <w:rsid w:val="003328FB"/>
    <w:rsid w:val="00334510"/>
    <w:rsid w:val="00343268"/>
    <w:rsid w:val="00343B18"/>
    <w:rsid w:val="003440F4"/>
    <w:rsid w:val="0034760A"/>
    <w:rsid w:val="00347EA1"/>
    <w:rsid w:val="00353A44"/>
    <w:rsid w:val="00356E10"/>
    <w:rsid w:val="00360858"/>
    <w:rsid w:val="003643C4"/>
    <w:rsid w:val="00365527"/>
    <w:rsid w:val="003846C6"/>
    <w:rsid w:val="003932C4"/>
    <w:rsid w:val="00397878"/>
    <w:rsid w:val="003A0076"/>
    <w:rsid w:val="003A1F34"/>
    <w:rsid w:val="003A276E"/>
    <w:rsid w:val="003A33E2"/>
    <w:rsid w:val="003A4196"/>
    <w:rsid w:val="003B42D2"/>
    <w:rsid w:val="003D0EEF"/>
    <w:rsid w:val="003D23C5"/>
    <w:rsid w:val="003F0439"/>
    <w:rsid w:val="003F0847"/>
    <w:rsid w:val="003F447E"/>
    <w:rsid w:val="003F653C"/>
    <w:rsid w:val="004017AB"/>
    <w:rsid w:val="00405AD2"/>
    <w:rsid w:val="00406289"/>
    <w:rsid w:val="00410185"/>
    <w:rsid w:val="00410BFF"/>
    <w:rsid w:val="0041241C"/>
    <w:rsid w:val="00423EBF"/>
    <w:rsid w:val="00442372"/>
    <w:rsid w:val="00444BDF"/>
    <w:rsid w:val="004458B4"/>
    <w:rsid w:val="00446C65"/>
    <w:rsid w:val="0044751B"/>
    <w:rsid w:val="00460596"/>
    <w:rsid w:val="00472FB9"/>
    <w:rsid w:val="004818EE"/>
    <w:rsid w:val="004923FA"/>
    <w:rsid w:val="004A1810"/>
    <w:rsid w:val="004A70E9"/>
    <w:rsid w:val="004B0FBA"/>
    <w:rsid w:val="004C5633"/>
    <w:rsid w:val="004C7DC8"/>
    <w:rsid w:val="004D045D"/>
    <w:rsid w:val="004D458C"/>
    <w:rsid w:val="004D58B0"/>
    <w:rsid w:val="004D76DC"/>
    <w:rsid w:val="004E0D38"/>
    <w:rsid w:val="004E1078"/>
    <w:rsid w:val="004E4B51"/>
    <w:rsid w:val="004E4D31"/>
    <w:rsid w:val="004E4F34"/>
    <w:rsid w:val="004E5E4D"/>
    <w:rsid w:val="004F33B9"/>
    <w:rsid w:val="004F7BF6"/>
    <w:rsid w:val="00502510"/>
    <w:rsid w:val="0050557F"/>
    <w:rsid w:val="005061BB"/>
    <w:rsid w:val="00506E13"/>
    <w:rsid w:val="00511F08"/>
    <w:rsid w:val="00513DA6"/>
    <w:rsid w:val="00526242"/>
    <w:rsid w:val="00526369"/>
    <w:rsid w:val="00527700"/>
    <w:rsid w:val="00540BE2"/>
    <w:rsid w:val="00540EA4"/>
    <w:rsid w:val="00542B0B"/>
    <w:rsid w:val="00547972"/>
    <w:rsid w:val="00547C24"/>
    <w:rsid w:val="005501F2"/>
    <w:rsid w:val="00561380"/>
    <w:rsid w:val="00561E54"/>
    <w:rsid w:val="00562D22"/>
    <w:rsid w:val="00563425"/>
    <w:rsid w:val="00564BCA"/>
    <w:rsid w:val="005651C4"/>
    <w:rsid w:val="00573B9C"/>
    <w:rsid w:val="00574822"/>
    <w:rsid w:val="00575677"/>
    <w:rsid w:val="00575959"/>
    <w:rsid w:val="00576DF1"/>
    <w:rsid w:val="0057784B"/>
    <w:rsid w:val="00582A90"/>
    <w:rsid w:val="00583BCB"/>
    <w:rsid w:val="005A3480"/>
    <w:rsid w:val="005A474E"/>
    <w:rsid w:val="005B59B0"/>
    <w:rsid w:val="005C0811"/>
    <w:rsid w:val="005C299A"/>
    <w:rsid w:val="005C5EDF"/>
    <w:rsid w:val="005D4FE5"/>
    <w:rsid w:val="005E1548"/>
    <w:rsid w:val="005E1C0B"/>
    <w:rsid w:val="005E20B3"/>
    <w:rsid w:val="005E4846"/>
    <w:rsid w:val="005F0E2F"/>
    <w:rsid w:val="005F563E"/>
    <w:rsid w:val="00601D8B"/>
    <w:rsid w:val="00605B34"/>
    <w:rsid w:val="00605C7E"/>
    <w:rsid w:val="00605EAA"/>
    <w:rsid w:val="00606477"/>
    <w:rsid w:val="0061010D"/>
    <w:rsid w:val="006118F5"/>
    <w:rsid w:val="006126DA"/>
    <w:rsid w:val="00613C23"/>
    <w:rsid w:val="0062147D"/>
    <w:rsid w:val="0062380D"/>
    <w:rsid w:val="006248E5"/>
    <w:rsid w:val="0062684B"/>
    <w:rsid w:val="00626CEF"/>
    <w:rsid w:val="00627BC8"/>
    <w:rsid w:val="00630C3B"/>
    <w:rsid w:val="006352EF"/>
    <w:rsid w:val="00640AB2"/>
    <w:rsid w:val="0064322D"/>
    <w:rsid w:val="00644763"/>
    <w:rsid w:val="00644EE6"/>
    <w:rsid w:val="00645DF8"/>
    <w:rsid w:val="00651A5F"/>
    <w:rsid w:val="0066236B"/>
    <w:rsid w:val="006667DF"/>
    <w:rsid w:val="00667C2C"/>
    <w:rsid w:val="006724AF"/>
    <w:rsid w:val="00684F32"/>
    <w:rsid w:val="006908A7"/>
    <w:rsid w:val="00697324"/>
    <w:rsid w:val="006A685C"/>
    <w:rsid w:val="006B2043"/>
    <w:rsid w:val="006C46F9"/>
    <w:rsid w:val="006C5FB4"/>
    <w:rsid w:val="006D0FC0"/>
    <w:rsid w:val="006D11D9"/>
    <w:rsid w:val="006D4537"/>
    <w:rsid w:val="006E745D"/>
    <w:rsid w:val="00704C63"/>
    <w:rsid w:val="007106CD"/>
    <w:rsid w:val="0071420C"/>
    <w:rsid w:val="00714658"/>
    <w:rsid w:val="00717E2F"/>
    <w:rsid w:val="007211E6"/>
    <w:rsid w:val="00724C60"/>
    <w:rsid w:val="00732FCA"/>
    <w:rsid w:val="00732FF7"/>
    <w:rsid w:val="00735E26"/>
    <w:rsid w:val="007400BE"/>
    <w:rsid w:val="00752B34"/>
    <w:rsid w:val="007636F3"/>
    <w:rsid w:val="0077117F"/>
    <w:rsid w:val="00773FE6"/>
    <w:rsid w:val="007761CF"/>
    <w:rsid w:val="00780BD3"/>
    <w:rsid w:val="00782182"/>
    <w:rsid w:val="00782ABC"/>
    <w:rsid w:val="0078663A"/>
    <w:rsid w:val="00786D86"/>
    <w:rsid w:val="00787007"/>
    <w:rsid w:val="00794636"/>
    <w:rsid w:val="00796486"/>
    <w:rsid w:val="00796D3A"/>
    <w:rsid w:val="007A640D"/>
    <w:rsid w:val="007A722C"/>
    <w:rsid w:val="007B253C"/>
    <w:rsid w:val="007B2DD4"/>
    <w:rsid w:val="007B3BB1"/>
    <w:rsid w:val="007B5143"/>
    <w:rsid w:val="007B75C5"/>
    <w:rsid w:val="007C211C"/>
    <w:rsid w:val="007C7D34"/>
    <w:rsid w:val="007D07AB"/>
    <w:rsid w:val="007D3D06"/>
    <w:rsid w:val="007E2C0B"/>
    <w:rsid w:val="007E6CEF"/>
    <w:rsid w:val="007E7297"/>
    <w:rsid w:val="007E7A1B"/>
    <w:rsid w:val="007E7E69"/>
    <w:rsid w:val="00800B72"/>
    <w:rsid w:val="00803031"/>
    <w:rsid w:val="00805B7A"/>
    <w:rsid w:val="00806E35"/>
    <w:rsid w:val="00807F7C"/>
    <w:rsid w:val="00814B3E"/>
    <w:rsid w:val="008222B0"/>
    <w:rsid w:val="00822B35"/>
    <w:rsid w:val="008233B4"/>
    <w:rsid w:val="00823D37"/>
    <w:rsid w:val="00825D24"/>
    <w:rsid w:val="0082653C"/>
    <w:rsid w:val="008269C9"/>
    <w:rsid w:val="00837C6C"/>
    <w:rsid w:val="00841EEE"/>
    <w:rsid w:val="00842375"/>
    <w:rsid w:val="00843927"/>
    <w:rsid w:val="008451DF"/>
    <w:rsid w:val="0084621D"/>
    <w:rsid w:val="00846FC5"/>
    <w:rsid w:val="0085453C"/>
    <w:rsid w:val="00855EAB"/>
    <w:rsid w:val="008609C7"/>
    <w:rsid w:val="00860B21"/>
    <w:rsid w:val="00861250"/>
    <w:rsid w:val="00862D94"/>
    <w:rsid w:val="00864843"/>
    <w:rsid w:val="00865D24"/>
    <w:rsid w:val="00866023"/>
    <w:rsid w:val="0086620B"/>
    <w:rsid w:val="00870991"/>
    <w:rsid w:val="00883F14"/>
    <w:rsid w:val="0088431F"/>
    <w:rsid w:val="00885878"/>
    <w:rsid w:val="00885D20"/>
    <w:rsid w:val="0089041F"/>
    <w:rsid w:val="00890A42"/>
    <w:rsid w:val="0089145F"/>
    <w:rsid w:val="0089521E"/>
    <w:rsid w:val="008960D9"/>
    <w:rsid w:val="008A2D57"/>
    <w:rsid w:val="008A3F1D"/>
    <w:rsid w:val="008B21EE"/>
    <w:rsid w:val="008B3761"/>
    <w:rsid w:val="008B5E14"/>
    <w:rsid w:val="008B6F6B"/>
    <w:rsid w:val="008C0D94"/>
    <w:rsid w:val="008C5AB9"/>
    <w:rsid w:val="008C683F"/>
    <w:rsid w:val="008D2E3E"/>
    <w:rsid w:val="008E4763"/>
    <w:rsid w:val="0090650E"/>
    <w:rsid w:val="00911D02"/>
    <w:rsid w:val="009129BF"/>
    <w:rsid w:val="00914D1F"/>
    <w:rsid w:val="00915D11"/>
    <w:rsid w:val="00931BD3"/>
    <w:rsid w:val="00934E4B"/>
    <w:rsid w:val="00937E7A"/>
    <w:rsid w:val="009462E8"/>
    <w:rsid w:val="0094675A"/>
    <w:rsid w:val="0095150B"/>
    <w:rsid w:val="009551DA"/>
    <w:rsid w:val="009578ED"/>
    <w:rsid w:val="00957E39"/>
    <w:rsid w:val="00960E9F"/>
    <w:rsid w:val="0096129B"/>
    <w:rsid w:val="00962545"/>
    <w:rsid w:val="00964C8A"/>
    <w:rsid w:val="00971AB9"/>
    <w:rsid w:val="00975A45"/>
    <w:rsid w:val="00981B49"/>
    <w:rsid w:val="00982E44"/>
    <w:rsid w:val="00983D81"/>
    <w:rsid w:val="00984175"/>
    <w:rsid w:val="00987AA3"/>
    <w:rsid w:val="00992998"/>
    <w:rsid w:val="0099329F"/>
    <w:rsid w:val="009955DB"/>
    <w:rsid w:val="009A0022"/>
    <w:rsid w:val="009A037B"/>
    <w:rsid w:val="009A086F"/>
    <w:rsid w:val="009A09E0"/>
    <w:rsid w:val="009A1C45"/>
    <w:rsid w:val="009A3E22"/>
    <w:rsid w:val="009A63B2"/>
    <w:rsid w:val="009B05D7"/>
    <w:rsid w:val="009B3C3A"/>
    <w:rsid w:val="009B6F21"/>
    <w:rsid w:val="009C4651"/>
    <w:rsid w:val="009C4F13"/>
    <w:rsid w:val="009D4193"/>
    <w:rsid w:val="009E1C69"/>
    <w:rsid w:val="009E32F3"/>
    <w:rsid w:val="009E6BD6"/>
    <w:rsid w:val="009E70F1"/>
    <w:rsid w:val="009E78D9"/>
    <w:rsid w:val="009F61F9"/>
    <w:rsid w:val="009F66ED"/>
    <w:rsid w:val="00A079E3"/>
    <w:rsid w:val="00A105CB"/>
    <w:rsid w:val="00A13557"/>
    <w:rsid w:val="00A142D8"/>
    <w:rsid w:val="00A14399"/>
    <w:rsid w:val="00A171E8"/>
    <w:rsid w:val="00A25193"/>
    <w:rsid w:val="00A26A2F"/>
    <w:rsid w:val="00A31642"/>
    <w:rsid w:val="00A32124"/>
    <w:rsid w:val="00A3742D"/>
    <w:rsid w:val="00A4115F"/>
    <w:rsid w:val="00A4796A"/>
    <w:rsid w:val="00A576CB"/>
    <w:rsid w:val="00A60FF8"/>
    <w:rsid w:val="00A64303"/>
    <w:rsid w:val="00A648B8"/>
    <w:rsid w:val="00A664C7"/>
    <w:rsid w:val="00A71C55"/>
    <w:rsid w:val="00A72408"/>
    <w:rsid w:val="00A77564"/>
    <w:rsid w:val="00A839B4"/>
    <w:rsid w:val="00A858EA"/>
    <w:rsid w:val="00A907E8"/>
    <w:rsid w:val="00A95B42"/>
    <w:rsid w:val="00AA3734"/>
    <w:rsid w:val="00AA3AAD"/>
    <w:rsid w:val="00AA5B19"/>
    <w:rsid w:val="00AB024C"/>
    <w:rsid w:val="00AB716B"/>
    <w:rsid w:val="00AC04FB"/>
    <w:rsid w:val="00AC5948"/>
    <w:rsid w:val="00AC7C8A"/>
    <w:rsid w:val="00AD3A45"/>
    <w:rsid w:val="00AD6380"/>
    <w:rsid w:val="00AE449E"/>
    <w:rsid w:val="00AE7BEA"/>
    <w:rsid w:val="00AF1083"/>
    <w:rsid w:val="00AF314A"/>
    <w:rsid w:val="00AF3BD3"/>
    <w:rsid w:val="00AF434D"/>
    <w:rsid w:val="00AF5155"/>
    <w:rsid w:val="00AF7CDA"/>
    <w:rsid w:val="00B01922"/>
    <w:rsid w:val="00B02618"/>
    <w:rsid w:val="00B02C6A"/>
    <w:rsid w:val="00B069E2"/>
    <w:rsid w:val="00B13653"/>
    <w:rsid w:val="00B20E99"/>
    <w:rsid w:val="00B24F52"/>
    <w:rsid w:val="00B311B8"/>
    <w:rsid w:val="00B31C0F"/>
    <w:rsid w:val="00B32AA3"/>
    <w:rsid w:val="00B32E13"/>
    <w:rsid w:val="00B345A2"/>
    <w:rsid w:val="00B41D36"/>
    <w:rsid w:val="00B43F82"/>
    <w:rsid w:val="00B516AD"/>
    <w:rsid w:val="00B54082"/>
    <w:rsid w:val="00B554B4"/>
    <w:rsid w:val="00B557E5"/>
    <w:rsid w:val="00B56D3C"/>
    <w:rsid w:val="00B65E68"/>
    <w:rsid w:val="00B759B5"/>
    <w:rsid w:val="00B763C7"/>
    <w:rsid w:val="00B82431"/>
    <w:rsid w:val="00B830CB"/>
    <w:rsid w:val="00B90BD0"/>
    <w:rsid w:val="00B93F26"/>
    <w:rsid w:val="00B95D34"/>
    <w:rsid w:val="00BA1C47"/>
    <w:rsid w:val="00BA1CFD"/>
    <w:rsid w:val="00BA209C"/>
    <w:rsid w:val="00BA24DE"/>
    <w:rsid w:val="00BA4B74"/>
    <w:rsid w:val="00BB0D2B"/>
    <w:rsid w:val="00BB1CCA"/>
    <w:rsid w:val="00BB5528"/>
    <w:rsid w:val="00BB5579"/>
    <w:rsid w:val="00BC33FD"/>
    <w:rsid w:val="00BC66A1"/>
    <w:rsid w:val="00BD013A"/>
    <w:rsid w:val="00BD06AB"/>
    <w:rsid w:val="00BD3F9D"/>
    <w:rsid w:val="00BD52EB"/>
    <w:rsid w:val="00BE1C2D"/>
    <w:rsid w:val="00BE4F28"/>
    <w:rsid w:val="00C00E1F"/>
    <w:rsid w:val="00C11141"/>
    <w:rsid w:val="00C15773"/>
    <w:rsid w:val="00C1666B"/>
    <w:rsid w:val="00C1764F"/>
    <w:rsid w:val="00C262FE"/>
    <w:rsid w:val="00C3093A"/>
    <w:rsid w:val="00C351E8"/>
    <w:rsid w:val="00C36871"/>
    <w:rsid w:val="00C47990"/>
    <w:rsid w:val="00C52AB2"/>
    <w:rsid w:val="00C543D9"/>
    <w:rsid w:val="00C5614B"/>
    <w:rsid w:val="00C620DE"/>
    <w:rsid w:val="00C629A4"/>
    <w:rsid w:val="00C62BC3"/>
    <w:rsid w:val="00C64636"/>
    <w:rsid w:val="00C807BE"/>
    <w:rsid w:val="00C815D5"/>
    <w:rsid w:val="00C8496C"/>
    <w:rsid w:val="00C84D9E"/>
    <w:rsid w:val="00C8672E"/>
    <w:rsid w:val="00C91684"/>
    <w:rsid w:val="00C92E1F"/>
    <w:rsid w:val="00C93367"/>
    <w:rsid w:val="00CA3322"/>
    <w:rsid w:val="00CA6FB4"/>
    <w:rsid w:val="00CB02EA"/>
    <w:rsid w:val="00CB400E"/>
    <w:rsid w:val="00CC4419"/>
    <w:rsid w:val="00CC5DBD"/>
    <w:rsid w:val="00CC7389"/>
    <w:rsid w:val="00CC7920"/>
    <w:rsid w:val="00CC7D0B"/>
    <w:rsid w:val="00CD4360"/>
    <w:rsid w:val="00CD4EE1"/>
    <w:rsid w:val="00CE2CA6"/>
    <w:rsid w:val="00CE3D71"/>
    <w:rsid w:val="00CF5F9E"/>
    <w:rsid w:val="00CF70CC"/>
    <w:rsid w:val="00D00166"/>
    <w:rsid w:val="00D12764"/>
    <w:rsid w:val="00D1572E"/>
    <w:rsid w:val="00D165AB"/>
    <w:rsid w:val="00D230D4"/>
    <w:rsid w:val="00D238DC"/>
    <w:rsid w:val="00D24C64"/>
    <w:rsid w:val="00D27B0F"/>
    <w:rsid w:val="00D36654"/>
    <w:rsid w:val="00D41811"/>
    <w:rsid w:val="00D44F85"/>
    <w:rsid w:val="00D57704"/>
    <w:rsid w:val="00D60780"/>
    <w:rsid w:val="00D60C44"/>
    <w:rsid w:val="00D612D6"/>
    <w:rsid w:val="00D61AD9"/>
    <w:rsid w:val="00D620E1"/>
    <w:rsid w:val="00D64398"/>
    <w:rsid w:val="00D6769A"/>
    <w:rsid w:val="00D73ABD"/>
    <w:rsid w:val="00D7670E"/>
    <w:rsid w:val="00D8739A"/>
    <w:rsid w:val="00D91472"/>
    <w:rsid w:val="00D94C63"/>
    <w:rsid w:val="00DA21EA"/>
    <w:rsid w:val="00DA3446"/>
    <w:rsid w:val="00DB5162"/>
    <w:rsid w:val="00DC0C60"/>
    <w:rsid w:val="00DD0936"/>
    <w:rsid w:val="00DD2A0B"/>
    <w:rsid w:val="00DD2A3B"/>
    <w:rsid w:val="00DF31A2"/>
    <w:rsid w:val="00DF3F9E"/>
    <w:rsid w:val="00DF655C"/>
    <w:rsid w:val="00DF6804"/>
    <w:rsid w:val="00E00143"/>
    <w:rsid w:val="00E00696"/>
    <w:rsid w:val="00E027B0"/>
    <w:rsid w:val="00E038DB"/>
    <w:rsid w:val="00E04B35"/>
    <w:rsid w:val="00E132D4"/>
    <w:rsid w:val="00E16D32"/>
    <w:rsid w:val="00E235FD"/>
    <w:rsid w:val="00E271A2"/>
    <w:rsid w:val="00E27CDD"/>
    <w:rsid w:val="00E32930"/>
    <w:rsid w:val="00E348B1"/>
    <w:rsid w:val="00E41641"/>
    <w:rsid w:val="00E41F57"/>
    <w:rsid w:val="00E4304E"/>
    <w:rsid w:val="00E43C2A"/>
    <w:rsid w:val="00E46165"/>
    <w:rsid w:val="00E46429"/>
    <w:rsid w:val="00E5223F"/>
    <w:rsid w:val="00E536BF"/>
    <w:rsid w:val="00E54A27"/>
    <w:rsid w:val="00E601CF"/>
    <w:rsid w:val="00E61EA1"/>
    <w:rsid w:val="00E62D34"/>
    <w:rsid w:val="00E70332"/>
    <w:rsid w:val="00E81193"/>
    <w:rsid w:val="00E868B8"/>
    <w:rsid w:val="00E87A8A"/>
    <w:rsid w:val="00E91BE4"/>
    <w:rsid w:val="00E97D59"/>
    <w:rsid w:val="00EA6718"/>
    <w:rsid w:val="00EB2B95"/>
    <w:rsid w:val="00EB73BB"/>
    <w:rsid w:val="00EC36D2"/>
    <w:rsid w:val="00ED1262"/>
    <w:rsid w:val="00ED426A"/>
    <w:rsid w:val="00ED5862"/>
    <w:rsid w:val="00ED6440"/>
    <w:rsid w:val="00EE1565"/>
    <w:rsid w:val="00EE58C0"/>
    <w:rsid w:val="00EE6788"/>
    <w:rsid w:val="00EF284A"/>
    <w:rsid w:val="00EF4CDB"/>
    <w:rsid w:val="00EF590B"/>
    <w:rsid w:val="00EF7639"/>
    <w:rsid w:val="00F01848"/>
    <w:rsid w:val="00F03164"/>
    <w:rsid w:val="00F1577B"/>
    <w:rsid w:val="00F208A5"/>
    <w:rsid w:val="00F20FDA"/>
    <w:rsid w:val="00F215E7"/>
    <w:rsid w:val="00F317C7"/>
    <w:rsid w:val="00F31BB3"/>
    <w:rsid w:val="00F32CBB"/>
    <w:rsid w:val="00F33F4A"/>
    <w:rsid w:val="00F378FA"/>
    <w:rsid w:val="00F405B2"/>
    <w:rsid w:val="00F40B35"/>
    <w:rsid w:val="00F505D6"/>
    <w:rsid w:val="00F51EF2"/>
    <w:rsid w:val="00F5221C"/>
    <w:rsid w:val="00F53C3C"/>
    <w:rsid w:val="00F54D73"/>
    <w:rsid w:val="00F54EAD"/>
    <w:rsid w:val="00F575DD"/>
    <w:rsid w:val="00F64261"/>
    <w:rsid w:val="00F64319"/>
    <w:rsid w:val="00F710C1"/>
    <w:rsid w:val="00F772FF"/>
    <w:rsid w:val="00F80C7D"/>
    <w:rsid w:val="00F82288"/>
    <w:rsid w:val="00F90AA1"/>
    <w:rsid w:val="00F93287"/>
    <w:rsid w:val="00F968EF"/>
    <w:rsid w:val="00F96D27"/>
    <w:rsid w:val="00FA58BB"/>
    <w:rsid w:val="00FA6E23"/>
    <w:rsid w:val="00FB721B"/>
    <w:rsid w:val="00FB79A4"/>
    <w:rsid w:val="00FC11F5"/>
    <w:rsid w:val="00FC1C02"/>
    <w:rsid w:val="00FC1E75"/>
    <w:rsid w:val="00FC2089"/>
    <w:rsid w:val="00FC5323"/>
    <w:rsid w:val="00FC7203"/>
    <w:rsid w:val="00FE708F"/>
    <w:rsid w:val="00FE7353"/>
    <w:rsid w:val="00FF20F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08C82"/>
  <w15:chartTrackingRefBased/>
  <w15:docId w15:val="{9BCBDE13-33E8-4C17-9AA8-6B2E04729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C5614B"/>
    <w:pPr>
      <w:keepNext/>
      <w:keepLines/>
      <w:spacing w:before="240" w:after="0"/>
      <w:ind w:left="432" w:hanging="432"/>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3846C6"/>
    <w:pPr>
      <w:keepNext/>
      <w:keepLines/>
      <w:spacing w:before="40" w:after="0"/>
      <w:ind w:left="576" w:hanging="576"/>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576DF1"/>
    <w:pPr>
      <w:keepNext/>
      <w:keepLines/>
      <w:spacing w:before="40" w:after="0"/>
      <w:ind w:left="720" w:hanging="720"/>
      <w:outlineLvl w:val="2"/>
    </w:pPr>
    <w:rPr>
      <w:rFonts w:asciiTheme="majorHAnsi" w:eastAsiaTheme="majorEastAsia" w:hAnsiTheme="majorHAnsi" w:cstheme="majorBidi"/>
      <w:color w:val="1F3763" w:themeColor="accent1" w:themeShade="7F"/>
      <w:sz w:val="24"/>
      <w:szCs w:val="24"/>
    </w:rPr>
  </w:style>
  <w:style w:type="paragraph" w:styleId="Titre4">
    <w:name w:val="heading 4"/>
    <w:basedOn w:val="Normal"/>
    <w:next w:val="Normal"/>
    <w:link w:val="Titre4Car"/>
    <w:uiPriority w:val="9"/>
    <w:unhideWhenUsed/>
    <w:qFormat/>
    <w:rsid w:val="002C622D"/>
    <w:pPr>
      <w:keepNext/>
      <w:keepLines/>
      <w:spacing w:before="40" w:after="0"/>
      <w:ind w:left="864" w:hanging="864"/>
      <w:outlineLvl w:val="3"/>
    </w:pPr>
    <w:rPr>
      <w:rFonts w:asciiTheme="majorHAnsi" w:eastAsiaTheme="majorEastAsia" w:hAnsiTheme="majorHAnsi" w:cstheme="majorBidi"/>
      <w:i/>
      <w:iCs/>
      <w:color w:val="2F5496" w:themeColor="accent1" w:themeShade="BF"/>
    </w:rPr>
  </w:style>
  <w:style w:type="paragraph" w:styleId="Titre5">
    <w:name w:val="heading 5"/>
    <w:basedOn w:val="Normal"/>
    <w:next w:val="Normal"/>
    <w:link w:val="Titre5Car"/>
    <w:uiPriority w:val="9"/>
    <w:unhideWhenUsed/>
    <w:qFormat/>
    <w:rsid w:val="002C622D"/>
    <w:pPr>
      <w:keepNext/>
      <w:keepLines/>
      <w:spacing w:before="40" w:after="0"/>
      <w:ind w:left="1008" w:hanging="1008"/>
      <w:outlineLvl w:val="4"/>
    </w:pPr>
    <w:rPr>
      <w:rFonts w:asciiTheme="majorHAnsi" w:eastAsiaTheme="majorEastAsia" w:hAnsiTheme="majorHAnsi" w:cstheme="majorBidi"/>
      <w:color w:val="2F5496" w:themeColor="accent1" w:themeShade="BF"/>
    </w:rPr>
  </w:style>
  <w:style w:type="paragraph" w:styleId="Titre6">
    <w:name w:val="heading 6"/>
    <w:basedOn w:val="Normal"/>
    <w:next w:val="Normal"/>
    <w:link w:val="Titre6Car"/>
    <w:uiPriority w:val="9"/>
    <w:unhideWhenUsed/>
    <w:qFormat/>
    <w:rsid w:val="002C622D"/>
    <w:pPr>
      <w:keepNext/>
      <w:keepLines/>
      <w:spacing w:before="40" w:after="0"/>
      <w:ind w:left="1152" w:hanging="1152"/>
      <w:outlineLvl w:val="5"/>
    </w:pPr>
    <w:rPr>
      <w:rFonts w:asciiTheme="majorHAnsi" w:eastAsiaTheme="majorEastAsia" w:hAnsiTheme="majorHAnsi" w:cstheme="majorBidi"/>
      <w:color w:val="1F3763" w:themeColor="accent1" w:themeShade="7F"/>
    </w:rPr>
  </w:style>
  <w:style w:type="paragraph" w:styleId="Titre7">
    <w:name w:val="heading 7"/>
    <w:basedOn w:val="Normal"/>
    <w:next w:val="Normal"/>
    <w:link w:val="Titre7Car"/>
    <w:uiPriority w:val="9"/>
    <w:unhideWhenUsed/>
    <w:qFormat/>
    <w:rsid w:val="002C622D"/>
    <w:pPr>
      <w:keepNext/>
      <w:keepLines/>
      <w:spacing w:before="40" w:after="0"/>
      <w:ind w:left="1296" w:hanging="1296"/>
      <w:outlineLvl w:val="6"/>
    </w:pPr>
    <w:rPr>
      <w:rFonts w:asciiTheme="majorHAnsi" w:eastAsiaTheme="majorEastAsia" w:hAnsiTheme="majorHAnsi" w:cstheme="majorBidi"/>
      <w:i/>
      <w:iCs/>
      <w:color w:val="1F3763" w:themeColor="accent1" w:themeShade="7F"/>
    </w:rPr>
  </w:style>
  <w:style w:type="paragraph" w:styleId="Titre8">
    <w:name w:val="heading 8"/>
    <w:basedOn w:val="Normal"/>
    <w:next w:val="Normal"/>
    <w:link w:val="Titre8Car"/>
    <w:uiPriority w:val="9"/>
    <w:unhideWhenUsed/>
    <w:qFormat/>
    <w:rsid w:val="002C622D"/>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2C622D"/>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Paragraphe 3,Liste numérotée,Liste normale,Liste couleur - Accent 11,Liste1,Paragraphe PTF"/>
    <w:basedOn w:val="Normal"/>
    <w:link w:val="ParagraphedelisteCar"/>
    <w:uiPriority w:val="34"/>
    <w:qFormat/>
    <w:rsid w:val="00C5614B"/>
    <w:pPr>
      <w:ind w:left="720"/>
      <w:contextualSpacing/>
    </w:pPr>
  </w:style>
  <w:style w:type="character" w:customStyle="1" w:styleId="Titre1Car">
    <w:name w:val="Titre 1 Car"/>
    <w:basedOn w:val="Policepardfaut"/>
    <w:link w:val="Titre1"/>
    <w:uiPriority w:val="9"/>
    <w:rsid w:val="00C5614B"/>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Policepardfaut"/>
    <w:rsid w:val="00C5614B"/>
  </w:style>
  <w:style w:type="paragraph" w:customStyle="1" w:styleId="paragraph">
    <w:name w:val="paragraph"/>
    <w:basedOn w:val="Normal"/>
    <w:rsid w:val="00C5614B"/>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eop">
    <w:name w:val="eop"/>
    <w:basedOn w:val="Policepardfaut"/>
    <w:rsid w:val="00C5614B"/>
  </w:style>
  <w:style w:type="character" w:customStyle="1" w:styleId="Titre2Car">
    <w:name w:val="Titre 2 Car"/>
    <w:basedOn w:val="Policepardfaut"/>
    <w:link w:val="Titre2"/>
    <w:uiPriority w:val="9"/>
    <w:rsid w:val="003846C6"/>
    <w:rPr>
      <w:rFonts w:asciiTheme="majorHAnsi" w:eastAsiaTheme="majorEastAsia" w:hAnsiTheme="majorHAnsi" w:cstheme="majorBidi"/>
      <w:color w:val="2F5496" w:themeColor="accent1" w:themeShade="BF"/>
      <w:sz w:val="26"/>
      <w:szCs w:val="26"/>
    </w:rPr>
  </w:style>
  <w:style w:type="character" w:styleId="Lienhypertexte">
    <w:name w:val="Hyperlink"/>
    <w:basedOn w:val="Policepardfaut"/>
    <w:uiPriority w:val="99"/>
    <w:unhideWhenUsed/>
    <w:rsid w:val="0009592E"/>
    <w:rPr>
      <w:color w:val="0563C1" w:themeColor="hyperlink"/>
      <w:u w:val="single"/>
    </w:rPr>
  </w:style>
  <w:style w:type="character" w:styleId="Mentionnonrsolue">
    <w:name w:val="Unresolved Mention"/>
    <w:basedOn w:val="Policepardfaut"/>
    <w:uiPriority w:val="99"/>
    <w:semiHidden/>
    <w:unhideWhenUsed/>
    <w:rsid w:val="0009592E"/>
    <w:rPr>
      <w:color w:val="605E5C"/>
      <w:shd w:val="clear" w:color="auto" w:fill="E1DFDD"/>
    </w:rPr>
  </w:style>
  <w:style w:type="table" w:styleId="TableauGrille4-Accentuation5">
    <w:name w:val="Grid Table 4 Accent 5"/>
    <w:basedOn w:val="TableauNormal"/>
    <w:uiPriority w:val="49"/>
    <w:rsid w:val="00175404"/>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lledutableau">
    <w:name w:val="Table Grid"/>
    <w:basedOn w:val="TableauNormal"/>
    <w:uiPriority w:val="39"/>
    <w:rsid w:val="001E76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uiPriority w:val="9"/>
    <w:rsid w:val="00576DF1"/>
    <w:rPr>
      <w:rFonts w:asciiTheme="majorHAnsi" w:eastAsiaTheme="majorEastAsia" w:hAnsiTheme="majorHAnsi" w:cstheme="majorBidi"/>
      <w:color w:val="1F3763" w:themeColor="accent1" w:themeShade="7F"/>
      <w:sz w:val="24"/>
      <w:szCs w:val="24"/>
    </w:rPr>
  </w:style>
  <w:style w:type="paragraph" w:customStyle="1" w:styleId="MonNormal">
    <w:name w:val="MonNormal"/>
    <w:basedOn w:val="Corpsdetexte"/>
    <w:link w:val="MonNormalCar"/>
    <w:qFormat/>
    <w:rsid w:val="00A14399"/>
    <w:pPr>
      <w:spacing w:after="100" w:line="240" w:lineRule="auto"/>
      <w:ind w:left="340"/>
      <w:jc w:val="both"/>
    </w:pPr>
    <w:rPr>
      <w:rFonts w:ascii="Arial" w:eastAsia="Times New Roman" w:hAnsi="Arial" w:cs="Arial"/>
      <w:sz w:val="20"/>
      <w:szCs w:val="20"/>
      <w:lang w:eastAsia="fr-FR"/>
    </w:rPr>
  </w:style>
  <w:style w:type="character" w:customStyle="1" w:styleId="MonNormalCar">
    <w:name w:val="MonNormal Car"/>
    <w:basedOn w:val="Policepardfaut"/>
    <w:link w:val="MonNormal"/>
    <w:rsid w:val="00A14399"/>
    <w:rPr>
      <w:rFonts w:ascii="Arial" w:eastAsia="Times New Roman" w:hAnsi="Arial" w:cs="Arial"/>
      <w:sz w:val="20"/>
      <w:szCs w:val="20"/>
      <w:lang w:eastAsia="fr-FR"/>
    </w:rPr>
  </w:style>
  <w:style w:type="paragraph" w:styleId="Corpsdetexte">
    <w:name w:val="Body Text"/>
    <w:basedOn w:val="Normal"/>
    <w:link w:val="CorpsdetexteCar"/>
    <w:uiPriority w:val="99"/>
    <w:unhideWhenUsed/>
    <w:rsid w:val="00A14399"/>
    <w:pPr>
      <w:spacing w:after="120"/>
    </w:pPr>
  </w:style>
  <w:style w:type="character" w:customStyle="1" w:styleId="CorpsdetexteCar">
    <w:name w:val="Corps de texte Car"/>
    <w:basedOn w:val="Policepardfaut"/>
    <w:link w:val="Corpsdetexte"/>
    <w:uiPriority w:val="99"/>
    <w:rsid w:val="00A14399"/>
  </w:style>
  <w:style w:type="paragraph" w:styleId="Commentaire">
    <w:name w:val="annotation text"/>
    <w:basedOn w:val="Normal"/>
    <w:link w:val="CommentaireCar"/>
    <w:rsid w:val="00574822"/>
    <w:pPr>
      <w:spacing w:before="120" w:after="0" w:line="240" w:lineRule="auto"/>
      <w:jc w:val="both"/>
    </w:pPr>
    <w:rPr>
      <w:rFonts w:ascii="Arial" w:eastAsia="Times New Roman" w:hAnsi="Arial" w:cs="Arial"/>
      <w:sz w:val="20"/>
      <w:szCs w:val="20"/>
      <w:lang w:eastAsia="fr-FR"/>
    </w:rPr>
  </w:style>
  <w:style w:type="character" w:customStyle="1" w:styleId="CommentaireCar">
    <w:name w:val="Commentaire Car"/>
    <w:basedOn w:val="Policepardfaut"/>
    <w:link w:val="Commentaire"/>
    <w:rsid w:val="00574822"/>
    <w:rPr>
      <w:rFonts w:ascii="Arial" w:eastAsia="Times New Roman" w:hAnsi="Arial" w:cs="Arial"/>
      <w:sz w:val="20"/>
      <w:szCs w:val="20"/>
      <w:lang w:eastAsia="fr-FR"/>
    </w:rPr>
  </w:style>
  <w:style w:type="character" w:styleId="Marquedecommentaire">
    <w:name w:val="annotation reference"/>
    <w:basedOn w:val="Policepardfaut"/>
    <w:unhideWhenUsed/>
    <w:rsid w:val="00574822"/>
    <w:rPr>
      <w:sz w:val="16"/>
      <w:szCs w:val="16"/>
    </w:rPr>
  </w:style>
  <w:style w:type="paragraph" w:styleId="En-tte">
    <w:name w:val="header"/>
    <w:basedOn w:val="Normal"/>
    <w:link w:val="En-tteCar"/>
    <w:uiPriority w:val="99"/>
    <w:unhideWhenUsed/>
    <w:rsid w:val="00005CDD"/>
    <w:pPr>
      <w:tabs>
        <w:tab w:val="center" w:pos="4536"/>
        <w:tab w:val="right" w:pos="9072"/>
      </w:tabs>
      <w:spacing w:after="0" w:line="240" w:lineRule="auto"/>
    </w:pPr>
  </w:style>
  <w:style w:type="character" w:customStyle="1" w:styleId="En-tteCar">
    <w:name w:val="En-tête Car"/>
    <w:basedOn w:val="Policepardfaut"/>
    <w:link w:val="En-tte"/>
    <w:uiPriority w:val="99"/>
    <w:rsid w:val="00005CDD"/>
  </w:style>
  <w:style w:type="paragraph" w:styleId="Pieddepage">
    <w:name w:val="footer"/>
    <w:basedOn w:val="Normal"/>
    <w:link w:val="PieddepageCar"/>
    <w:uiPriority w:val="99"/>
    <w:unhideWhenUsed/>
    <w:rsid w:val="00005CD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05CDD"/>
  </w:style>
  <w:style w:type="paragraph" w:customStyle="1" w:styleId="En-tte2">
    <w:name w:val="En-tête 2"/>
    <w:basedOn w:val="En-tte"/>
    <w:rsid w:val="00005CDD"/>
    <w:pPr>
      <w:tabs>
        <w:tab w:val="clear" w:pos="4536"/>
        <w:tab w:val="clear" w:pos="9072"/>
        <w:tab w:val="right" w:pos="8064"/>
      </w:tabs>
      <w:spacing w:before="120"/>
      <w:jc w:val="center"/>
    </w:pPr>
    <w:rPr>
      <w:rFonts w:ascii="Arial (W1)" w:eastAsia="Times New Roman" w:hAnsi="Arial (W1)" w:cs="Arial (W1)"/>
      <w:b/>
      <w:bCs/>
      <w:sz w:val="24"/>
      <w:szCs w:val="24"/>
      <w:lang w:eastAsia="fr-FR"/>
    </w:rPr>
  </w:style>
  <w:style w:type="character" w:customStyle="1" w:styleId="Titre4Car">
    <w:name w:val="Titre 4 Car"/>
    <w:basedOn w:val="Policepardfaut"/>
    <w:link w:val="Titre4"/>
    <w:uiPriority w:val="9"/>
    <w:rsid w:val="002C622D"/>
    <w:rPr>
      <w:rFonts w:asciiTheme="majorHAnsi" w:eastAsiaTheme="majorEastAsia" w:hAnsiTheme="majorHAnsi" w:cstheme="majorBidi"/>
      <w:i/>
      <w:iCs/>
      <w:color w:val="2F5496" w:themeColor="accent1" w:themeShade="BF"/>
    </w:rPr>
  </w:style>
  <w:style w:type="character" w:customStyle="1" w:styleId="Titre5Car">
    <w:name w:val="Titre 5 Car"/>
    <w:basedOn w:val="Policepardfaut"/>
    <w:link w:val="Titre5"/>
    <w:uiPriority w:val="9"/>
    <w:rsid w:val="002C622D"/>
    <w:rPr>
      <w:rFonts w:asciiTheme="majorHAnsi" w:eastAsiaTheme="majorEastAsia" w:hAnsiTheme="majorHAnsi" w:cstheme="majorBidi"/>
      <w:color w:val="2F5496" w:themeColor="accent1" w:themeShade="BF"/>
    </w:rPr>
  </w:style>
  <w:style w:type="character" w:customStyle="1" w:styleId="Titre6Car">
    <w:name w:val="Titre 6 Car"/>
    <w:basedOn w:val="Policepardfaut"/>
    <w:link w:val="Titre6"/>
    <w:uiPriority w:val="9"/>
    <w:rsid w:val="002C622D"/>
    <w:rPr>
      <w:rFonts w:asciiTheme="majorHAnsi" w:eastAsiaTheme="majorEastAsia" w:hAnsiTheme="majorHAnsi" w:cstheme="majorBidi"/>
      <w:color w:val="1F3763" w:themeColor="accent1" w:themeShade="7F"/>
    </w:rPr>
  </w:style>
  <w:style w:type="character" w:customStyle="1" w:styleId="Titre7Car">
    <w:name w:val="Titre 7 Car"/>
    <w:basedOn w:val="Policepardfaut"/>
    <w:link w:val="Titre7"/>
    <w:uiPriority w:val="9"/>
    <w:rsid w:val="002C622D"/>
    <w:rPr>
      <w:rFonts w:asciiTheme="majorHAnsi" w:eastAsiaTheme="majorEastAsia" w:hAnsiTheme="majorHAnsi" w:cstheme="majorBidi"/>
      <w:i/>
      <w:iCs/>
      <w:color w:val="1F3763" w:themeColor="accent1" w:themeShade="7F"/>
    </w:rPr>
  </w:style>
  <w:style w:type="character" w:customStyle="1" w:styleId="Titre8Car">
    <w:name w:val="Titre 8 Car"/>
    <w:basedOn w:val="Policepardfaut"/>
    <w:link w:val="Titre8"/>
    <w:uiPriority w:val="9"/>
    <w:rsid w:val="002C622D"/>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2C622D"/>
    <w:rPr>
      <w:rFonts w:asciiTheme="majorHAnsi" w:eastAsiaTheme="majorEastAsia" w:hAnsiTheme="majorHAnsi" w:cstheme="majorBidi"/>
      <w:i/>
      <w:iCs/>
      <w:color w:val="272727" w:themeColor="text1" w:themeTint="D8"/>
      <w:sz w:val="21"/>
      <w:szCs w:val="21"/>
    </w:rPr>
  </w:style>
  <w:style w:type="paragraph" w:styleId="En-ttedetabledesmatires">
    <w:name w:val="TOC Heading"/>
    <w:basedOn w:val="Titre1"/>
    <w:next w:val="Normal"/>
    <w:uiPriority w:val="39"/>
    <w:unhideWhenUsed/>
    <w:qFormat/>
    <w:rsid w:val="00AC5948"/>
    <w:pPr>
      <w:ind w:left="0" w:firstLine="0"/>
      <w:outlineLvl w:val="9"/>
    </w:pPr>
    <w:rPr>
      <w:lang w:eastAsia="fr-FR"/>
    </w:rPr>
  </w:style>
  <w:style w:type="paragraph" w:styleId="TM1">
    <w:name w:val="toc 1"/>
    <w:basedOn w:val="Normal"/>
    <w:next w:val="Normal"/>
    <w:autoRedefine/>
    <w:uiPriority w:val="39"/>
    <w:unhideWhenUsed/>
    <w:rsid w:val="00F53C3C"/>
    <w:pPr>
      <w:numPr>
        <w:numId w:val="22"/>
      </w:numPr>
      <w:tabs>
        <w:tab w:val="left" w:pos="960"/>
        <w:tab w:val="right" w:leader="dot" w:pos="9062"/>
      </w:tabs>
      <w:spacing w:after="100"/>
    </w:pPr>
  </w:style>
  <w:style w:type="paragraph" w:styleId="TM2">
    <w:name w:val="toc 2"/>
    <w:basedOn w:val="Normal"/>
    <w:next w:val="Normal"/>
    <w:autoRedefine/>
    <w:uiPriority w:val="39"/>
    <w:unhideWhenUsed/>
    <w:rsid w:val="00AC5948"/>
    <w:pPr>
      <w:spacing w:after="100"/>
      <w:ind w:left="220"/>
    </w:pPr>
  </w:style>
  <w:style w:type="paragraph" w:styleId="TM3">
    <w:name w:val="toc 3"/>
    <w:basedOn w:val="Normal"/>
    <w:next w:val="Normal"/>
    <w:autoRedefine/>
    <w:uiPriority w:val="39"/>
    <w:unhideWhenUsed/>
    <w:rsid w:val="00AC5948"/>
    <w:pPr>
      <w:spacing w:after="100"/>
      <w:ind w:left="440"/>
    </w:pPr>
  </w:style>
  <w:style w:type="character" w:customStyle="1" w:styleId="sw-copy">
    <w:name w:val="sw-copy"/>
    <w:basedOn w:val="Policepardfaut"/>
    <w:rsid w:val="00AF3BD3"/>
  </w:style>
  <w:style w:type="character" w:styleId="Accentuation">
    <w:name w:val="Emphasis"/>
    <w:basedOn w:val="Policepardfaut"/>
    <w:uiPriority w:val="20"/>
    <w:qFormat/>
    <w:rsid w:val="007E7A1B"/>
    <w:rPr>
      <w:i/>
      <w:iCs/>
    </w:rPr>
  </w:style>
  <w:style w:type="paragraph" w:styleId="Listepuces">
    <w:name w:val="List Bullet"/>
    <w:basedOn w:val="Normal"/>
    <w:uiPriority w:val="1"/>
    <w:qFormat/>
    <w:rsid w:val="0064322D"/>
    <w:pPr>
      <w:spacing w:after="40" w:line="288" w:lineRule="auto"/>
      <w:ind w:left="360" w:hanging="360"/>
    </w:pPr>
    <w:rPr>
      <w:rFonts w:eastAsia="Times New Roman" w:cs="Times New Roman"/>
      <w:sz w:val="20"/>
    </w:rPr>
  </w:style>
  <w:style w:type="table" w:customStyle="1" w:styleId="CGI-Table">
    <w:name w:val="CGI - Table"/>
    <w:basedOn w:val="TableauNormal"/>
    <w:uiPriority w:val="99"/>
    <w:rsid w:val="00AE7BEA"/>
    <w:pPr>
      <w:spacing w:after="0" w:line="240" w:lineRule="auto"/>
    </w:pPr>
    <w:rPr>
      <w:rFonts w:eastAsia="Times New Roman" w:cs="Times New Roman"/>
      <w:sz w:val="16"/>
      <w:szCs w:val="20"/>
      <w:lang w:val="fr-CA" w:eastAsia="fr-CA"/>
    </w:rPr>
    <w:tblPr>
      <w:tblInd w:w="12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40" w:type="dxa"/>
        <w:left w:w="100" w:type="dxa"/>
        <w:bottom w:w="40" w:type="dxa"/>
        <w:right w:w="0" w:type="dxa"/>
      </w:tblCellMar>
    </w:tblPr>
    <w:tcPr>
      <w:vAlign w:val="center"/>
    </w:tcPr>
    <w:tblStylePr w:type="firstRow">
      <w:pPr>
        <w:wordWrap/>
        <w:spacing w:beforeLines="0" w:beforeAutospacing="0" w:afterLines="0" w:afterAutospacing="0" w:line="240" w:lineRule="auto"/>
      </w:pPr>
      <w:rPr>
        <w:rFonts w:asciiTheme="majorHAnsi" w:hAnsiTheme="majorHAnsi"/>
        <w:b/>
        <w:color w:val="FFFFFF" w:themeColor="background1"/>
        <w:sz w:val="18"/>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FFFFFF" w:themeColor="background1"/>
        </w:tcBorders>
        <w:shd w:val="clear" w:color="auto" w:fill="ED7D31" w:themeFill="accent2"/>
      </w:tcPr>
    </w:tblStylePr>
    <w:tblStylePr w:type="firstCol">
      <w:rPr>
        <w:rFonts w:asciiTheme="minorHAnsi" w:hAnsiTheme="minorHAnsi"/>
        <w:color w:val="000000" w:themeColor="text1"/>
        <w:sz w:val="16"/>
      </w:rPr>
    </w:tblStylePr>
    <w:tblStylePr w:type="nwCell">
      <w:rPr>
        <w:rFonts w:asciiTheme="majorHAnsi" w:hAnsiTheme="majorHAnsi"/>
        <w:b/>
        <w:color w:val="FFFFFF" w:themeColor="background1"/>
        <w:sz w:val="18"/>
      </w:rPr>
    </w:tblStylePr>
  </w:style>
  <w:style w:type="table" w:styleId="Tramemoyenne1-Accent1">
    <w:name w:val="Medium Shading 1 Accent 1"/>
    <w:basedOn w:val="TableauNormal"/>
    <w:uiPriority w:val="63"/>
    <w:rsid w:val="00605C7E"/>
    <w:pPr>
      <w:spacing w:after="0" w:line="240" w:lineRule="auto"/>
    </w:pPr>
    <w:rPr>
      <w:rFonts w:ascii="Arial" w:eastAsia="Times New Roman" w:hAnsi="Arial" w:cs="Times New Roman"/>
      <w:sz w:val="20"/>
      <w:szCs w:val="20"/>
      <w:lang w:eastAsia="fr-FR"/>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pPr>
        <w:spacing w:before="0" w:after="0" w:line="240" w:lineRule="auto"/>
      </w:pPr>
      <w:rPr>
        <w:b/>
        <w:bCs/>
        <w:color w:val="FFFFFF" w:themeColor="background1"/>
      </w:rPr>
      <w:tblPr/>
      <w:tcPr>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cBorders>
        <w:shd w:val="clear" w:color="auto" w:fill="D0DBF0" w:themeFill="accent1" w:themeFillTint="3F"/>
      </w:tcPr>
    </w:tblStylePr>
    <w:tblStylePr w:type="band2Horz">
      <w:tblPr/>
      <w:tcPr>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cBorders>
      </w:tcPr>
    </w:tblStylePr>
  </w:style>
  <w:style w:type="paragraph" w:styleId="Objetducommentaire">
    <w:name w:val="annotation subject"/>
    <w:basedOn w:val="Commentaire"/>
    <w:next w:val="Commentaire"/>
    <w:link w:val="ObjetducommentaireCar"/>
    <w:uiPriority w:val="99"/>
    <w:semiHidden/>
    <w:unhideWhenUsed/>
    <w:rsid w:val="00C47990"/>
    <w:pPr>
      <w:spacing w:before="0" w:after="160"/>
      <w:jc w:val="left"/>
    </w:pPr>
    <w:rPr>
      <w:rFonts w:asciiTheme="minorHAnsi" w:eastAsiaTheme="minorHAnsi"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C47990"/>
    <w:rPr>
      <w:rFonts w:ascii="Arial" w:eastAsia="Times New Roman" w:hAnsi="Arial" w:cs="Arial"/>
      <w:b/>
      <w:bCs/>
      <w:sz w:val="20"/>
      <w:szCs w:val="20"/>
      <w:lang w:eastAsia="fr-FR"/>
    </w:rPr>
  </w:style>
  <w:style w:type="paragraph" w:styleId="Textedebulles">
    <w:name w:val="Balloon Text"/>
    <w:basedOn w:val="Normal"/>
    <w:link w:val="TextedebullesCar"/>
    <w:uiPriority w:val="99"/>
    <w:semiHidden/>
    <w:unhideWhenUsed/>
    <w:rsid w:val="00C47990"/>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47990"/>
    <w:rPr>
      <w:rFonts w:ascii="Segoe UI" w:hAnsi="Segoe UI" w:cs="Segoe UI"/>
      <w:sz w:val="18"/>
      <w:szCs w:val="18"/>
    </w:rPr>
  </w:style>
  <w:style w:type="character" w:customStyle="1" w:styleId="ParagraphedelisteCar">
    <w:name w:val="Paragraphe de liste Car"/>
    <w:aliases w:val="Paragraphe 3 Car,Liste numérotée Car,Liste normale Car,Liste couleur - Accent 11 Car,Liste1 Car,Paragraphe PTF Car"/>
    <w:basedOn w:val="Policepardfaut"/>
    <w:link w:val="Paragraphedeliste"/>
    <w:uiPriority w:val="34"/>
    <w:rsid w:val="006D11D9"/>
  </w:style>
  <w:style w:type="character" w:styleId="Appelnotedebasdep">
    <w:name w:val="footnote reference"/>
    <w:rsid w:val="00E32930"/>
    <w:rPr>
      <w:vertAlign w:val="superscript"/>
    </w:rPr>
  </w:style>
  <w:style w:type="paragraph" w:styleId="Notedebasdepage">
    <w:name w:val="footnote text"/>
    <w:basedOn w:val="Normal"/>
    <w:link w:val="NotedebasdepageCar"/>
    <w:rsid w:val="00E32930"/>
    <w:pPr>
      <w:suppressAutoHyphens/>
      <w:spacing w:after="0" w:line="240" w:lineRule="auto"/>
      <w:jc w:val="both"/>
    </w:pPr>
    <w:rPr>
      <w:rFonts w:ascii="Arial" w:eastAsia="Times New Roman" w:hAnsi="Arial" w:cs="Times New Roman"/>
      <w:sz w:val="18"/>
      <w:szCs w:val="20"/>
      <w:lang w:eastAsia="ar-SA"/>
    </w:rPr>
  </w:style>
  <w:style w:type="character" w:customStyle="1" w:styleId="NotedebasdepageCar">
    <w:name w:val="Note de bas de page Car"/>
    <w:basedOn w:val="Policepardfaut"/>
    <w:link w:val="Notedebasdepage"/>
    <w:rsid w:val="00E32930"/>
    <w:rPr>
      <w:rFonts w:ascii="Arial" w:eastAsia="Times New Roman" w:hAnsi="Arial" w:cs="Times New Roman"/>
      <w:sz w:val="18"/>
      <w:szCs w:val="20"/>
      <w:lang w:eastAsia="ar-SA"/>
    </w:rPr>
  </w:style>
  <w:style w:type="character" w:styleId="Accentuationlgre">
    <w:name w:val="Subtle Emphasis"/>
    <w:basedOn w:val="Policepardfaut"/>
    <w:uiPriority w:val="19"/>
    <w:qFormat/>
    <w:rsid w:val="007E7E69"/>
    <w:rPr>
      <w:i/>
      <w:iCs/>
      <w:color w:val="808080" w:themeColor="text1" w:themeTint="7F"/>
    </w:rPr>
  </w:style>
  <w:style w:type="paragraph" w:styleId="Listepuces2">
    <w:name w:val="List Bullet 2"/>
    <w:basedOn w:val="Normal"/>
    <w:uiPriority w:val="99"/>
    <w:unhideWhenUsed/>
    <w:rsid w:val="00015640"/>
    <w:pPr>
      <w:numPr>
        <w:numId w:val="13"/>
      </w:numPr>
      <w:contextualSpacing/>
    </w:pPr>
  </w:style>
  <w:style w:type="table" w:customStyle="1" w:styleId="Listededonnesavecentteenexergue">
    <w:name w:val="Liste de données avec entête en exergue"/>
    <w:basedOn w:val="TableauNormal"/>
    <w:uiPriority w:val="99"/>
    <w:rsid w:val="00015640"/>
    <w:pPr>
      <w:spacing w:after="0" w:line="240" w:lineRule="auto"/>
    </w:pPr>
    <w:tblPr>
      <w:tblBorders>
        <w:bottom w:val="single" w:sz="4" w:space="0" w:color="BFBFBF" w:themeColor="background1" w:themeShade="BF"/>
        <w:insideH w:val="single" w:sz="4" w:space="0" w:color="CCCCCC"/>
      </w:tblBorders>
      <w:tblCellMar>
        <w:top w:w="45" w:type="dxa"/>
        <w:bottom w:w="45" w:type="dxa"/>
      </w:tblCellMar>
    </w:tblPr>
    <w:tblStylePr w:type="firstRow">
      <w:rPr>
        <w:b/>
        <w:color w:val="44546A" w:themeColor="text2"/>
      </w:rPr>
      <w:tblPr/>
      <w:trPr>
        <w:tblHeader/>
      </w:trPr>
      <w:tcPr>
        <w:tcBorders>
          <w:bottom w:val="single" w:sz="4" w:space="0" w:color="44546A" w:themeColor="text2"/>
        </w:tcBorders>
      </w:tcPr>
    </w:tblStylePr>
  </w:style>
  <w:style w:type="table" w:customStyle="1" w:styleId="ListeQualit">
    <w:name w:val="Liste Qualité"/>
    <w:basedOn w:val="TableauNormal"/>
    <w:uiPriority w:val="99"/>
    <w:rsid w:val="00015640"/>
    <w:pPr>
      <w:spacing w:after="0" w:line="240" w:lineRule="auto"/>
    </w:pPr>
    <w:tblPr>
      <w:tblBorders>
        <w:top w:val="single" w:sz="8" w:space="0" w:color="CCCCCC"/>
        <w:left w:val="single" w:sz="8" w:space="0" w:color="CCCCCC"/>
        <w:bottom w:val="single" w:sz="8" w:space="0" w:color="CCCCCC"/>
        <w:right w:val="single" w:sz="8" w:space="0" w:color="CCCCCC"/>
        <w:insideH w:val="single" w:sz="8" w:space="0" w:color="CCCCCC"/>
        <w:insideV w:val="single" w:sz="8" w:space="0" w:color="CCCCCC"/>
      </w:tblBorders>
    </w:tblPr>
    <w:tcPr>
      <w:shd w:val="clear" w:color="auto" w:fill="auto"/>
    </w:tcPr>
    <w:tblStylePr w:type="firstRow">
      <w:rPr>
        <w:b/>
        <w:color w:val="FFFFFF" w:themeColor="background1"/>
      </w:rPr>
      <w:tblPr/>
      <w:trPr>
        <w:tblHeader/>
      </w:trPr>
      <w:tcPr>
        <w:shd w:val="clear" w:color="auto" w:fill="44546A" w:themeFill="text2"/>
      </w:tcPr>
    </w:tblStylePr>
  </w:style>
  <w:style w:type="paragraph" w:styleId="Listepuces3">
    <w:name w:val="List Bullet 3"/>
    <w:basedOn w:val="Normal"/>
    <w:uiPriority w:val="99"/>
    <w:semiHidden/>
    <w:unhideWhenUsed/>
    <w:rsid w:val="00015640"/>
    <w:pPr>
      <w:numPr>
        <w:numId w:val="14"/>
      </w:numPr>
      <w:contextualSpacing/>
    </w:pPr>
  </w:style>
  <w:style w:type="numbering" w:customStyle="1" w:styleId="Sully">
    <w:name w:val="Sully"/>
    <w:uiPriority w:val="99"/>
    <w:rsid w:val="00015640"/>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47147">
      <w:bodyDiv w:val="1"/>
      <w:marLeft w:val="0"/>
      <w:marRight w:val="0"/>
      <w:marTop w:val="0"/>
      <w:marBottom w:val="0"/>
      <w:divBdr>
        <w:top w:val="none" w:sz="0" w:space="0" w:color="auto"/>
        <w:left w:val="none" w:sz="0" w:space="0" w:color="auto"/>
        <w:bottom w:val="none" w:sz="0" w:space="0" w:color="auto"/>
        <w:right w:val="none" w:sz="0" w:space="0" w:color="auto"/>
      </w:divBdr>
      <w:divsChild>
        <w:div w:id="1842116766">
          <w:marLeft w:val="547"/>
          <w:marRight w:val="0"/>
          <w:marTop w:val="0"/>
          <w:marBottom w:val="0"/>
          <w:divBdr>
            <w:top w:val="none" w:sz="0" w:space="0" w:color="auto"/>
            <w:left w:val="none" w:sz="0" w:space="0" w:color="auto"/>
            <w:bottom w:val="none" w:sz="0" w:space="0" w:color="auto"/>
            <w:right w:val="none" w:sz="0" w:space="0" w:color="auto"/>
          </w:divBdr>
        </w:div>
      </w:divsChild>
    </w:div>
    <w:div w:id="32853710">
      <w:bodyDiv w:val="1"/>
      <w:marLeft w:val="0"/>
      <w:marRight w:val="0"/>
      <w:marTop w:val="0"/>
      <w:marBottom w:val="0"/>
      <w:divBdr>
        <w:top w:val="none" w:sz="0" w:space="0" w:color="auto"/>
        <w:left w:val="none" w:sz="0" w:space="0" w:color="auto"/>
        <w:bottom w:val="none" w:sz="0" w:space="0" w:color="auto"/>
        <w:right w:val="none" w:sz="0" w:space="0" w:color="auto"/>
      </w:divBdr>
    </w:div>
    <w:div w:id="57823485">
      <w:bodyDiv w:val="1"/>
      <w:marLeft w:val="0"/>
      <w:marRight w:val="0"/>
      <w:marTop w:val="0"/>
      <w:marBottom w:val="0"/>
      <w:divBdr>
        <w:top w:val="none" w:sz="0" w:space="0" w:color="auto"/>
        <w:left w:val="none" w:sz="0" w:space="0" w:color="auto"/>
        <w:bottom w:val="none" w:sz="0" w:space="0" w:color="auto"/>
        <w:right w:val="none" w:sz="0" w:space="0" w:color="auto"/>
      </w:divBdr>
      <w:divsChild>
        <w:div w:id="47850889">
          <w:marLeft w:val="547"/>
          <w:marRight w:val="0"/>
          <w:marTop w:val="0"/>
          <w:marBottom w:val="0"/>
          <w:divBdr>
            <w:top w:val="none" w:sz="0" w:space="0" w:color="auto"/>
            <w:left w:val="none" w:sz="0" w:space="0" w:color="auto"/>
            <w:bottom w:val="none" w:sz="0" w:space="0" w:color="auto"/>
            <w:right w:val="none" w:sz="0" w:space="0" w:color="auto"/>
          </w:divBdr>
        </w:div>
      </w:divsChild>
    </w:div>
    <w:div w:id="65997062">
      <w:bodyDiv w:val="1"/>
      <w:marLeft w:val="0"/>
      <w:marRight w:val="0"/>
      <w:marTop w:val="0"/>
      <w:marBottom w:val="0"/>
      <w:divBdr>
        <w:top w:val="none" w:sz="0" w:space="0" w:color="auto"/>
        <w:left w:val="none" w:sz="0" w:space="0" w:color="auto"/>
        <w:bottom w:val="none" w:sz="0" w:space="0" w:color="auto"/>
        <w:right w:val="none" w:sz="0" w:space="0" w:color="auto"/>
      </w:divBdr>
      <w:divsChild>
        <w:div w:id="424228085">
          <w:marLeft w:val="0"/>
          <w:marRight w:val="0"/>
          <w:marTop w:val="0"/>
          <w:marBottom w:val="0"/>
          <w:divBdr>
            <w:top w:val="none" w:sz="0" w:space="0" w:color="auto"/>
            <w:left w:val="none" w:sz="0" w:space="0" w:color="auto"/>
            <w:bottom w:val="none" w:sz="0" w:space="0" w:color="auto"/>
            <w:right w:val="none" w:sz="0" w:space="0" w:color="auto"/>
          </w:divBdr>
          <w:divsChild>
            <w:div w:id="1174107025">
              <w:marLeft w:val="0"/>
              <w:marRight w:val="0"/>
              <w:marTop w:val="0"/>
              <w:marBottom w:val="0"/>
              <w:divBdr>
                <w:top w:val="none" w:sz="0" w:space="0" w:color="auto"/>
                <w:left w:val="none" w:sz="0" w:space="0" w:color="auto"/>
                <w:bottom w:val="none" w:sz="0" w:space="0" w:color="auto"/>
                <w:right w:val="none" w:sz="0" w:space="0" w:color="auto"/>
              </w:divBdr>
            </w:div>
          </w:divsChild>
        </w:div>
        <w:div w:id="331568151">
          <w:marLeft w:val="0"/>
          <w:marRight w:val="0"/>
          <w:marTop w:val="0"/>
          <w:marBottom w:val="0"/>
          <w:divBdr>
            <w:top w:val="none" w:sz="0" w:space="0" w:color="auto"/>
            <w:left w:val="none" w:sz="0" w:space="0" w:color="auto"/>
            <w:bottom w:val="none" w:sz="0" w:space="0" w:color="auto"/>
            <w:right w:val="none" w:sz="0" w:space="0" w:color="auto"/>
          </w:divBdr>
          <w:divsChild>
            <w:div w:id="776755897">
              <w:marLeft w:val="0"/>
              <w:marRight w:val="0"/>
              <w:marTop w:val="0"/>
              <w:marBottom w:val="0"/>
              <w:divBdr>
                <w:top w:val="none" w:sz="0" w:space="0" w:color="auto"/>
                <w:left w:val="none" w:sz="0" w:space="0" w:color="auto"/>
                <w:bottom w:val="none" w:sz="0" w:space="0" w:color="auto"/>
                <w:right w:val="none" w:sz="0" w:space="0" w:color="auto"/>
              </w:divBdr>
            </w:div>
          </w:divsChild>
        </w:div>
        <w:div w:id="269049225">
          <w:marLeft w:val="0"/>
          <w:marRight w:val="0"/>
          <w:marTop w:val="0"/>
          <w:marBottom w:val="0"/>
          <w:divBdr>
            <w:top w:val="none" w:sz="0" w:space="0" w:color="auto"/>
            <w:left w:val="none" w:sz="0" w:space="0" w:color="auto"/>
            <w:bottom w:val="none" w:sz="0" w:space="0" w:color="auto"/>
            <w:right w:val="none" w:sz="0" w:space="0" w:color="auto"/>
          </w:divBdr>
          <w:divsChild>
            <w:div w:id="348872821">
              <w:marLeft w:val="0"/>
              <w:marRight w:val="0"/>
              <w:marTop w:val="0"/>
              <w:marBottom w:val="0"/>
              <w:divBdr>
                <w:top w:val="none" w:sz="0" w:space="0" w:color="auto"/>
                <w:left w:val="none" w:sz="0" w:space="0" w:color="auto"/>
                <w:bottom w:val="none" w:sz="0" w:space="0" w:color="auto"/>
                <w:right w:val="none" w:sz="0" w:space="0" w:color="auto"/>
              </w:divBdr>
            </w:div>
          </w:divsChild>
        </w:div>
        <w:div w:id="2111899263">
          <w:marLeft w:val="0"/>
          <w:marRight w:val="0"/>
          <w:marTop w:val="0"/>
          <w:marBottom w:val="0"/>
          <w:divBdr>
            <w:top w:val="none" w:sz="0" w:space="0" w:color="auto"/>
            <w:left w:val="none" w:sz="0" w:space="0" w:color="auto"/>
            <w:bottom w:val="none" w:sz="0" w:space="0" w:color="auto"/>
            <w:right w:val="none" w:sz="0" w:space="0" w:color="auto"/>
          </w:divBdr>
          <w:divsChild>
            <w:div w:id="1679119462">
              <w:marLeft w:val="0"/>
              <w:marRight w:val="0"/>
              <w:marTop w:val="0"/>
              <w:marBottom w:val="0"/>
              <w:divBdr>
                <w:top w:val="none" w:sz="0" w:space="0" w:color="auto"/>
                <w:left w:val="none" w:sz="0" w:space="0" w:color="auto"/>
                <w:bottom w:val="none" w:sz="0" w:space="0" w:color="auto"/>
                <w:right w:val="none" w:sz="0" w:space="0" w:color="auto"/>
              </w:divBdr>
            </w:div>
          </w:divsChild>
        </w:div>
        <w:div w:id="1482498012">
          <w:marLeft w:val="0"/>
          <w:marRight w:val="0"/>
          <w:marTop w:val="0"/>
          <w:marBottom w:val="0"/>
          <w:divBdr>
            <w:top w:val="none" w:sz="0" w:space="0" w:color="auto"/>
            <w:left w:val="none" w:sz="0" w:space="0" w:color="auto"/>
            <w:bottom w:val="none" w:sz="0" w:space="0" w:color="auto"/>
            <w:right w:val="none" w:sz="0" w:space="0" w:color="auto"/>
          </w:divBdr>
          <w:divsChild>
            <w:div w:id="1316229026">
              <w:marLeft w:val="0"/>
              <w:marRight w:val="0"/>
              <w:marTop w:val="0"/>
              <w:marBottom w:val="0"/>
              <w:divBdr>
                <w:top w:val="none" w:sz="0" w:space="0" w:color="auto"/>
                <w:left w:val="none" w:sz="0" w:space="0" w:color="auto"/>
                <w:bottom w:val="none" w:sz="0" w:space="0" w:color="auto"/>
                <w:right w:val="none" w:sz="0" w:space="0" w:color="auto"/>
              </w:divBdr>
            </w:div>
          </w:divsChild>
        </w:div>
        <w:div w:id="1461730781">
          <w:marLeft w:val="0"/>
          <w:marRight w:val="0"/>
          <w:marTop w:val="0"/>
          <w:marBottom w:val="0"/>
          <w:divBdr>
            <w:top w:val="none" w:sz="0" w:space="0" w:color="auto"/>
            <w:left w:val="none" w:sz="0" w:space="0" w:color="auto"/>
            <w:bottom w:val="none" w:sz="0" w:space="0" w:color="auto"/>
            <w:right w:val="none" w:sz="0" w:space="0" w:color="auto"/>
          </w:divBdr>
          <w:divsChild>
            <w:div w:id="1329867431">
              <w:marLeft w:val="0"/>
              <w:marRight w:val="0"/>
              <w:marTop w:val="0"/>
              <w:marBottom w:val="0"/>
              <w:divBdr>
                <w:top w:val="none" w:sz="0" w:space="0" w:color="auto"/>
                <w:left w:val="none" w:sz="0" w:space="0" w:color="auto"/>
                <w:bottom w:val="none" w:sz="0" w:space="0" w:color="auto"/>
                <w:right w:val="none" w:sz="0" w:space="0" w:color="auto"/>
              </w:divBdr>
            </w:div>
          </w:divsChild>
        </w:div>
        <w:div w:id="601038889">
          <w:marLeft w:val="0"/>
          <w:marRight w:val="0"/>
          <w:marTop w:val="0"/>
          <w:marBottom w:val="0"/>
          <w:divBdr>
            <w:top w:val="none" w:sz="0" w:space="0" w:color="auto"/>
            <w:left w:val="none" w:sz="0" w:space="0" w:color="auto"/>
            <w:bottom w:val="none" w:sz="0" w:space="0" w:color="auto"/>
            <w:right w:val="none" w:sz="0" w:space="0" w:color="auto"/>
          </w:divBdr>
          <w:divsChild>
            <w:div w:id="1497837819">
              <w:marLeft w:val="0"/>
              <w:marRight w:val="0"/>
              <w:marTop w:val="0"/>
              <w:marBottom w:val="0"/>
              <w:divBdr>
                <w:top w:val="none" w:sz="0" w:space="0" w:color="auto"/>
                <w:left w:val="none" w:sz="0" w:space="0" w:color="auto"/>
                <w:bottom w:val="none" w:sz="0" w:space="0" w:color="auto"/>
                <w:right w:val="none" w:sz="0" w:space="0" w:color="auto"/>
              </w:divBdr>
            </w:div>
          </w:divsChild>
        </w:div>
        <w:div w:id="750926849">
          <w:marLeft w:val="0"/>
          <w:marRight w:val="0"/>
          <w:marTop w:val="0"/>
          <w:marBottom w:val="0"/>
          <w:divBdr>
            <w:top w:val="none" w:sz="0" w:space="0" w:color="auto"/>
            <w:left w:val="none" w:sz="0" w:space="0" w:color="auto"/>
            <w:bottom w:val="none" w:sz="0" w:space="0" w:color="auto"/>
            <w:right w:val="none" w:sz="0" w:space="0" w:color="auto"/>
          </w:divBdr>
          <w:divsChild>
            <w:div w:id="1530142343">
              <w:marLeft w:val="0"/>
              <w:marRight w:val="0"/>
              <w:marTop w:val="0"/>
              <w:marBottom w:val="0"/>
              <w:divBdr>
                <w:top w:val="none" w:sz="0" w:space="0" w:color="auto"/>
                <w:left w:val="none" w:sz="0" w:space="0" w:color="auto"/>
                <w:bottom w:val="none" w:sz="0" w:space="0" w:color="auto"/>
                <w:right w:val="none" w:sz="0" w:space="0" w:color="auto"/>
              </w:divBdr>
            </w:div>
          </w:divsChild>
        </w:div>
        <w:div w:id="419914450">
          <w:marLeft w:val="0"/>
          <w:marRight w:val="0"/>
          <w:marTop w:val="0"/>
          <w:marBottom w:val="0"/>
          <w:divBdr>
            <w:top w:val="none" w:sz="0" w:space="0" w:color="auto"/>
            <w:left w:val="none" w:sz="0" w:space="0" w:color="auto"/>
            <w:bottom w:val="none" w:sz="0" w:space="0" w:color="auto"/>
            <w:right w:val="none" w:sz="0" w:space="0" w:color="auto"/>
          </w:divBdr>
          <w:divsChild>
            <w:div w:id="411127671">
              <w:marLeft w:val="0"/>
              <w:marRight w:val="0"/>
              <w:marTop w:val="0"/>
              <w:marBottom w:val="0"/>
              <w:divBdr>
                <w:top w:val="none" w:sz="0" w:space="0" w:color="auto"/>
                <w:left w:val="none" w:sz="0" w:space="0" w:color="auto"/>
                <w:bottom w:val="none" w:sz="0" w:space="0" w:color="auto"/>
                <w:right w:val="none" w:sz="0" w:space="0" w:color="auto"/>
              </w:divBdr>
            </w:div>
          </w:divsChild>
        </w:div>
        <w:div w:id="1794404440">
          <w:marLeft w:val="0"/>
          <w:marRight w:val="0"/>
          <w:marTop w:val="0"/>
          <w:marBottom w:val="0"/>
          <w:divBdr>
            <w:top w:val="none" w:sz="0" w:space="0" w:color="auto"/>
            <w:left w:val="none" w:sz="0" w:space="0" w:color="auto"/>
            <w:bottom w:val="none" w:sz="0" w:space="0" w:color="auto"/>
            <w:right w:val="none" w:sz="0" w:space="0" w:color="auto"/>
          </w:divBdr>
          <w:divsChild>
            <w:div w:id="1005667332">
              <w:marLeft w:val="0"/>
              <w:marRight w:val="0"/>
              <w:marTop w:val="0"/>
              <w:marBottom w:val="0"/>
              <w:divBdr>
                <w:top w:val="none" w:sz="0" w:space="0" w:color="auto"/>
                <w:left w:val="none" w:sz="0" w:space="0" w:color="auto"/>
                <w:bottom w:val="none" w:sz="0" w:space="0" w:color="auto"/>
                <w:right w:val="none" w:sz="0" w:space="0" w:color="auto"/>
              </w:divBdr>
            </w:div>
          </w:divsChild>
        </w:div>
        <w:div w:id="2103213041">
          <w:marLeft w:val="0"/>
          <w:marRight w:val="0"/>
          <w:marTop w:val="0"/>
          <w:marBottom w:val="0"/>
          <w:divBdr>
            <w:top w:val="none" w:sz="0" w:space="0" w:color="auto"/>
            <w:left w:val="none" w:sz="0" w:space="0" w:color="auto"/>
            <w:bottom w:val="none" w:sz="0" w:space="0" w:color="auto"/>
            <w:right w:val="none" w:sz="0" w:space="0" w:color="auto"/>
          </w:divBdr>
          <w:divsChild>
            <w:div w:id="344405059">
              <w:marLeft w:val="0"/>
              <w:marRight w:val="0"/>
              <w:marTop w:val="0"/>
              <w:marBottom w:val="0"/>
              <w:divBdr>
                <w:top w:val="none" w:sz="0" w:space="0" w:color="auto"/>
                <w:left w:val="none" w:sz="0" w:space="0" w:color="auto"/>
                <w:bottom w:val="none" w:sz="0" w:space="0" w:color="auto"/>
                <w:right w:val="none" w:sz="0" w:space="0" w:color="auto"/>
              </w:divBdr>
            </w:div>
          </w:divsChild>
        </w:div>
        <w:div w:id="1693799366">
          <w:marLeft w:val="0"/>
          <w:marRight w:val="0"/>
          <w:marTop w:val="0"/>
          <w:marBottom w:val="0"/>
          <w:divBdr>
            <w:top w:val="none" w:sz="0" w:space="0" w:color="auto"/>
            <w:left w:val="none" w:sz="0" w:space="0" w:color="auto"/>
            <w:bottom w:val="none" w:sz="0" w:space="0" w:color="auto"/>
            <w:right w:val="none" w:sz="0" w:space="0" w:color="auto"/>
          </w:divBdr>
          <w:divsChild>
            <w:div w:id="49379839">
              <w:marLeft w:val="0"/>
              <w:marRight w:val="0"/>
              <w:marTop w:val="0"/>
              <w:marBottom w:val="0"/>
              <w:divBdr>
                <w:top w:val="none" w:sz="0" w:space="0" w:color="auto"/>
                <w:left w:val="none" w:sz="0" w:space="0" w:color="auto"/>
                <w:bottom w:val="none" w:sz="0" w:space="0" w:color="auto"/>
                <w:right w:val="none" w:sz="0" w:space="0" w:color="auto"/>
              </w:divBdr>
            </w:div>
          </w:divsChild>
        </w:div>
        <w:div w:id="2083409001">
          <w:marLeft w:val="0"/>
          <w:marRight w:val="0"/>
          <w:marTop w:val="0"/>
          <w:marBottom w:val="0"/>
          <w:divBdr>
            <w:top w:val="none" w:sz="0" w:space="0" w:color="auto"/>
            <w:left w:val="none" w:sz="0" w:space="0" w:color="auto"/>
            <w:bottom w:val="none" w:sz="0" w:space="0" w:color="auto"/>
            <w:right w:val="none" w:sz="0" w:space="0" w:color="auto"/>
          </w:divBdr>
          <w:divsChild>
            <w:div w:id="1705714513">
              <w:marLeft w:val="0"/>
              <w:marRight w:val="0"/>
              <w:marTop w:val="0"/>
              <w:marBottom w:val="0"/>
              <w:divBdr>
                <w:top w:val="none" w:sz="0" w:space="0" w:color="auto"/>
                <w:left w:val="none" w:sz="0" w:space="0" w:color="auto"/>
                <w:bottom w:val="none" w:sz="0" w:space="0" w:color="auto"/>
                <w:right w:val="none" w:sz="0" w:space="0" w:color="auto"/>
              </w:divBdr>
            </w:div>
          </w:divsChild>
        </w:div>
        <w:div w:id="1717121051">
          <w:marLeft w:val="0"/>
          <w:marRight w:val="0"/>
          <w:marTop w:val="0"/>
          <w:marBottom w:val="0"/>
          <w:divBdr>
            <w:top w:val="none" w:sz="0" w:space="0" w:color="auto"/>
            <w:left w:val="none" w:sz="0" w:space="0" w:color="auto"/>
            <w:bottom w:val="none" w:sz="0" w:space="0" w:color="auto"/>
            <w:right w:val="none" w:sz="0" w:space="0" w:color="auto"/>
          </w:divBdr>
          <w:divsChild>
            <w:div w:id="1785424489">
              <w:marLeft w:val="0"/>
              <w:marRight w:val="0"/>
              <w:marTop w:val="0"/>
              <w:marBottom w:val="0"/>
              <w:divBdr>
                <w:top w:val="none" w:sz="0" w:space="0" w:color="auto"/>
                <w:left w:val="none" w:sz="0" w:space="0" w:color="auto"/>
                <w:bottom w:val="none" w:sz="0" w:space="0" w:color="auto"/>
                <w:right w:val="none" w:sz="0" w:space="0" w:color="auto"/>
              </w:divBdr>
            </w:div>
          </w:divsChild>
        </w:div>
        <w:div w:id="100230021">
          <w:marLeft w:val="0"/>
          <w:marRight w:val="0"/>
          <w:marTop w:val="0"/>
          <w:marBottom w:val="0"/>
          <w:divBdr>
            <w:top w:val="none" w:sz="0" w:space="0" w:color="auto"/>
            <w:left w:val="none" w:sz="0" w:space="0" w:color="auto"/>
            <w:bottom w:val="none" w:sz="0" w:space="0" w:color="auto"/>
            <w:right w:val="none" w:sz="0" w:space="0" w:color="auto"/>
          </w:divBdr>
          <w:divsChild>
            <w:div w:id="540900114">
              <w:marLeft w:val="0"/>
              <w:marRight w:val="0"/>
              <w:marTop w:val="0"/>
              <w:marBottom w:val="0"/>
              <w:divBdr>
                <w:top w:val="none" w:sz="0" w:space="0" w:color="auto"/>
                <w:left w:val="none" w:sz="0" w:space="0" w:color="auto"/>
                <w:bottom w:val="none" w:sz="0" w:space="0" w:color="auto"/>
                <w:right w:val="none" w:sz="0" w:space="0" w:color="auto"/>
              </w:divBdr>
            </w:div>
          </w:divsChild>
        </w:div>
        <w:div w:id="444465959">
          <w:marLeft w:val="0"/>
          <w:marRight w:val="0"/>
          <w:marTop w:val="0"/>
          <w:marBottom w:val="0"/>
          <w:divBdr>
            <w:top w:val="none" w:sz="0" w:space="0" w:color="auto"/>
            <w:left w:val="none" w:sz="0" w:space="0" w:color="auto"/>
            <w:bottom w:val="none" w:sz="0" w:space="0" w:color="auto"/>
            <w:right w:val="none" w:sz="0" w:space="0" w:color="auto"/>
          </w:divBdr>
          <w:divsChild>
            <w:div w:id="499857169">
              <w:marLeft w:val="0"/>
              <w:marRight w:val="0"/>
              <w:marTop w:val="0"/>
              <w:marBottom w:val="0"/>
              <w:divBdr>
                <w:top w:val="none" w:sz="0" w:space="0" w:color="auto"/>
                <w:left w:val="none" w:sz="0" w:space="0" w:color="auto"/>
                <w:bottom w:val="none" w:sz="0" w:space="0" w:color="auto"/>
                <w:right w:val="none" w:sz="0" w:space="0" w:color="auto"/>
              </w:divBdr>
            </w:div>
          </w:divsChild>
        </w:div>
        <w:div w:id="2011373157">
          <w:marLeft w:val="0"/>
          <w:marRight w:val="0"/>
          <w:marTop w:val="0"/>
          <w:marBottom w:val="0"/>
          <w:divBdr>
            <w:top w:val="none" w:sz="0" w:space="0" w:color="auto"/>
            <w:left w:val="none" w:sz="0" w:space="0" w:color="auto"/>
            <w:bottom w:val="none" w:sz="0" w:space="0" w:color="auto"/>
            <w:right w:val="none" w:sz="0" w:space="0" w:color="auto"/>
          </w:divBdr>
          <w:divsChild>
            <w:div w:id="38867195">
              <w:marLeft w:val="0"/>
              <w:marRight w:val="0"/>
              <w:marTop w:val="0"/>
              <w:marBottom w:val="0"/>
              <w:divBdr>
                <w:top w:val="none" w:sz="0" w:space="0" w:color="auto"/>
                <w:left w:val="none" w:sz="0" w:space="0" w:color="auto"/>
                <w:bottom w:val="none" w:sz="0" w:space="0" w:color="auto"/>
                <w:right w:val="none" w:sz="0" w:space="0" w:color="auto"/>
              </w:divBdr>
            </w:div>
          </w:divsChild>
        </w:div>
        <w:div w:id="450560866">
          <w:marLeft w:val="0"/>
          <w:marRight w:val="0"/>
          <w:marTop w:val="0"/>
          <w:marBottom w:val="0"/>
          <w:divBdr>
            <w:top w:val="none" w:sz="0" w:space="0" w:color="auto"/>
            <w:left w:val="none" w:sz="0" w:space="0" w:color="auto"/>
            <w:bottom w:val="none" w:sz="0" w:space="0" w:color="auto"/>
            <w:right w:val="none" w:sz="0" w:space="0" w:color="auto"/>
          </w:divBdr>
          <w:divsChild>
            <w:div w:id="226190047">
              <w:marLeft w:val="0"/>
              <w:marRight w:val="0"/>
              <w:marTop w:val="0"/>
              <w:marBottom w:val="0"/>
              <w:divBdr>
                <w:top w:val="none" w:sz="0" w:space="0" w:color="auto"/>
                <w:left w:val="none" w:sz="0" w:space="0" w:color="auto"/>
                <w:bottom w:val="none" w:sz="0" w:space="0" w:color="auto"/>
                <w:right w:val="none" w:sz="0" w:space="0" w:color="auto"/>
              </w:divBdr>
            </w:div>
          </w:divsChild>
        </w:div>
        <w:div w:id="2012757521">
          <w:marLeft w:val="0"/>
          <w:marRight w:val="0"/>
          <w:marTop w:val="0"/>
          <w:marBottom w:val="0"/>
          <w:divBdr>
            <w:top w:val="none" w:sz="0" w:space="0" w:color="auto"/>
            <w:left w:val="none" w:sz="0" w:space="0" w:color="auto"/>
            <w:bottom w:val="none" w:sz="0" w:space="0" w:color="auto"/>
            <w:right w:val="none" w:sz="0" w:space="0" w:color="auto"/>
          </w:divBdr>
          <w:divsChild>
            <w:div w:id="1451780400">
              <w:marLeft w:val="0"/>
              <w:marRight w:val="0"/>
              <w:marTop w:val="0"/>
              <w:marBottom w:val="0"/>
              <w:divBdr>
                <w:top w:val="none" w:sz="0" w:space="0" w:color="auto"/>
                <w:left w:val="none" w:sz="0" w:space="0" w:color="auto"/>
                <w:bottom w:val="none" w:sz="0" w:space="0" w:color="auto"/>
                <w:right w:val="none" w:sz="0" w:space="0" w:color="auto"/>
              </w:divBdr>
            </w:div>
          </w:divsChild>
        </w:div>
        <w:div w:id="757681199">
          <w:marLeft w:val="0"/>
          <w:marRight w:val="0"/>
          <w:marTop w:val="0"/>
          <w:marBottom w:val="0"/>
          <w:divBdr>
            <w:top w:val="none" w:sz="0" w:space="0" w:color="auto"/>
            <w:left w:val="none" w:sz="0" w:space="0" w:color="auto"/>
            <w:bottom w:val="none" w:sz="0" w:space="0" w:color="auto"/>
            <w:right w:val="none" w:sz="0" w:space="0" w:color="auto"/>
          </w:divBdr>
          <w:divsChild>
            <w:div w:id="694884735">
              <w:marLeft w:val="0"/>
              <w:marRight w:val="0"/>
              <w:marTop w:val="0"/>
              <w:marBottom w:val="0"/>
              <w:divBdr>
                <w:top w:val="none" w:sz="0" w:space="0" w:color="auto"/>
                <w:left w:val="none" w:sz="0" w:space="0" w:color="auto"/>
                <w:bottom w:val="none" w:sz="0" w:space="0" w:color="auto"/>
                <w:right w:val="none" w:sz="0" w:space="0" w:color="auto"/>
              </w:divBdr>
            </w:div>
          </w:divsChild>
        </w:div>
        <w:div w:id="1762485677">
          <w:marLeft w:val="0"/>
          <w:marRight w:val="0"/>
          <w:marTop w:val="0"/>
          <w:marBottom w:val="0"/>
          <w:divBdr>
            <w:top w:val="none" w:sz="0" w:space="0" w:color="auto"/>
            <w:left w:val="none" w:sz="0" w:space="0" w:color="auto"/>
            <w:bottom w:val="none" w:sz="0" w:space="0" w:color="auto"/>
            <w:right w:val="none" w:sz="0" w:space="0" w:color="auto"/>
          </w:divBdr>
          <w:divsChild>
            <w:div w:id="1458375190">
              <w:marLeft w:val="0"/>
              <w:marRight w:val="0"/>
              <w:marTop w:val="0"/>
              <w:marBottom w:val="0"/>
              <w:divBdr>
                <w:top w:val="none" w:sz="0" w:space="0" w:color="auto"/>
                <w:left w:val="none" w:sz="0" w:space="0" w:color="auto"/>
                <w:bottom w:val="none" w:sz="0" w:space="0" w:color="auto"/>
                <w:right w:val="none" w:sz="0" w:space="0" w:color="auto"/>
              </w:divBdr>
            </w:div>
          </w:divsChild>
        </w:div>
        <w:div w:id="457379302">
          <w:marLeft w:val="0"/>
          <w:marRight w:val="0"/>
          <w:marTop w:val="0"/>
          <w:marBottom w:val="0"/>
          <w:divBdr>
            <w:top w:val="none" w:sz="0" w:space="0" w:color="auto"/>
            <w:left w:val="none" w:sz="0" w:space="0" w:color="auto"/>
            <w:bottom w:val="none" w:sz="0" w:space="0" w:color="auto"/>
            <w:right w:val="none" w:sz="0" w:space="0" w:color="auto"/>
          </w:divBdr>
          <w:divsChild>
            <w:div w:id="1259830111">
              <w:marLeft w:val="0"/>
              <w:marRight w:val="0"/>
              <w:marTop w:val="0"/>
              <w:marBottom w:val="0"/>
              <w:divBdr>
                <w:top w:val="none" w:sz="0" w:space="0" w:color="auto"/>
                <w:left w:val="none" w:sz="0" w:space="0" w:color="auto"/>
                <w:bottom w:val="none" w:sz="0" w:space="0" w:color="auto"/>
                <w:right w:val="none" w:sz="0" w:space="0" w:color="auto"/>
              </w:divBdr>
            </w:div>
          </w:divsChild>
        </w:div>
        <w:div w:id="1861697008">
          <w:marLeft w:val="0"/>
          <w:marRight w:val="0"/>
          <w:marTop w:val="0"/>
          <w:marBottom w:val="0"/>
          <w:divBdr>
            <w:top w:val="none" w:sz="0" w:space="0" w:color="auto"/>
            <w:left w:val="none" w:sz="0" w:space="0" w:color="auto"/>
            <w:bottom w:val="none" w:sz="0" w:space="0" w:color="auto"/>
            <w:right w:val="none" w:sz="0" w:space="0" w:color="auto"/>
          </w:divBdr>
          <w:divsChild>
            <w:div w:id="732000183">
              <w:marLeft w:val="0"/>
              <w:marRight w:val="0"/>
              <w:marTop w:val="0"/>
              <w:marBottom w:val="0"/>
              <w:divBdr>
                <w:top w:val="none" w:sz="0" w:space="0" w:color="auto"/>
                <w:left w:val="none" w:sz="0" w:space="0" w:color="auto"/>
                <w:bottom w:val="none" w:sz="0" w:space="0" w:color="auto"/>
                <w:right w:val="none" w:sz="0" w:space="0" w:color="auto"/>
              </w:divBdr>
            </w:div>
          </w:divsChild>
        </w:div>
        <w:div w:id="1723290503">
          <w:marLeft w:val="0"/>
          <w:marRight w:val="0"/>
          <w:marTop w:val="0"/>
          <w:marBottom w:val="0"/>
          <w:divBdr>
            <w:top w:val="none" w:sz="0" w:space="0" w:color="auto"/>
            <w:left w:val="none" w:sz="0" w:space="0" w:color="auto"/>
            <w:bottom w:val="none" w:sz="0" w:space="0" w:color="auto"/>
            <w:right w:val="none" w:sz="0" w:space="0" w:color="auto"/>
          </w:divBdr>
          <w:divsChild>
            <w:div w:id="80419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61502">
      <w:bodyDiv w:val="1"/>
      <w:marLeft w:val="0"/>
      <w:marRight w:val="0"/>
      <w:marTop w:val="0"/>
      <w:marBottom w:val="0"/>
      <w:divBdr>
        <w:top w:val="none" w:sz="0" w:space="0" w:color="auto"/>
        <w:left w:val="none" w:sz="0" w:space="0" w:color="auto"/>
        <w:bottom w:val="none" w:sz="0" w:space="0" w:color="auto"/>
        <w:right w:val="none" w:sz="0" w:space="0" w:color="auto"/>
      </w:divBdr>
    </w:div>
    <w:div w:id="180052558">
      <w:bodyDiv w:val="1"/>
      <w:marLeft w:val="0"/>
      <w:marRight w:val="0"/>
      <w:marTop w:val="0"/>
      <w:marBottom w:val="0"/>
      <w:divBdr>
        <w:top w:val="none" w:sz="0" w:space="0" w:color="auto"/>
        <w:left w:val="none" w:sz="0" w:space="0" w:color="auto"/>
        <w:bottom w:val="none" w:sz="0" w:space="0" w:color="auto"/>
        <w:right w:val="none" w:sz="0" w:space="0" w:color="auto"/>
      </w:divBdr>
    </w:div>
    <w:div w:id="282350953">
      <w:bodyDiv w:val="1"/>
      <w:marLeft w:val="0"/>
      <w:marRight w:val="0"/>
      <w:marTop w:val="0"/>
      <w:marBottom w:val="0"/>
      <w:divBdr>
        <w:top w:val="none" w:sz="0" w:space="0" w:color="auto"/>
        <w:left w:val="none" w:sz="0" w:space="0" w:color="auto"/>
        <w:bottom w:val="none" w:sz="0" w:space="0" w:color="auto"/>
        <w:right w:val="none" w:sz="0" w:space="0" w:color="auto"/>
      </w:divBdr>
    </w:div>
    <w:div w:id="359860982">
      <w:bodyDiv w:val="1"/>
      <w:marLeft w:val="0"/>
      <w:marRight w:val="0"/>
      <w:marTop w:val="0"/>
      <w:marBottom w:val="0"/>
      <w:divBdr>
        <w:top w:val="none" w:sz="0" w:space="0" w:color="auto"/>
        <w:left w:val="none" w:sz="0" w:space="0" w:color="auto"/>
        <w:bottom w:val="none" w:sz="0" w:space="0" w:color="auto"/>
        <w:right w:val="none" w:sz="0" w:space="0" w:color="auto"/>
      </w:divBdr>
    </w:div>
    <w:div w:id="381759760">
      <w:bodyDiv w:val="1"/>
      <w:marLeft w:val="0"/>
      <w:marRight w:val="0"/>
      <w:marTop w:val="0"/>
      <w:marBottom w:val="0"/>
      <w:divBdr>
        <w:top w:val="none" w:sz="0" w:space="0" w:color="auto"/>
        <w:left w:val="none" w:sz="0" w:space="0" w:color="auto"/>
        <w:bottom w:val="none" w:sz="0" w:space="0" w:color="auto"/>
        <w:right w:val="none" w:sz="0" w:space="0" w:color="auto"/>
      </w:divBdr>
      <w:divsChild>
        <w:div w:id="1931695494">
          <w:marLeft w:val="0"/>
          <w:marRight w:val="0"/>
          <w:marTop w:val="0"/>
          <w:marBottom w:val="0"/>
          <w:divBdr>
            <w:top w:val="none" w:sz="0" w:space="0" w:color="auto"/>
            <w:left w:val="none" w:sz="0" w:space="0" w:color="auto"/>
            <w:bottom w:val="none" w:sz="0" w:space="0" w:color="auto"/>
            <w:right w:val="none" w:sz="0" w:space="0" w:color="auto"/>
          </w:divBdr>
        </w:div>
        <w:div w:id="249853167">
          <w:marLeft w:val="0"/>
          <w:marRight w:val="0"/>
          <w:marTop w:val="0"/>
          <w:marBottom w:val="0"/>
          <w:divBdr>
            <w:top w:val="none" w:sz="0" w:space="0" w:color="auto"/>
            <w:left w:val="none" w:sz="0" w:space="0" w:color="auto"/>
            <w:bottom w:val="none" w:sz="0" w:space="0" w:color="auto"/>
            <w:right w:val="none" w:sz="0" w:space="0" w:color="auto"/>
          </w:divBdr>
        </w:div>
      </w:divsChild>
    </w:div>
    <w:div w:id="412044447">
      <w:bodyDiv w:val="1"/>
      <w:marLeft w:val="0"/>
      <w:marRight w:val="0"/>
      <w:marTop w:val="0"/>
      <w:marBottom w:val="0"/>
      <w:divBdr>
        <w:top w:val="none" w:sz="0" w:space="0" w:color="auto"/>
        <w:left w:val="none" w:sz="0" w:space="0" w:color="auto"/>
        <w:bottom w:val="none" w:sz="0" w:space="0" w:color="auto"/>
        <w:right w:val="none" w:sz="0" w:space="0" w:color="auto"/>
      </w:divBdr>
      <w:divsChild>
        <w:div w:id="607591767">
          <w:marLeft w:val="547"/>
          <w:marRight w:val="0"/>
          <w:marTop w:val="0"/>
          <w:marBottom w:val="0"/>
          <w:divBdr>
            <w:top w:val="none" w:sz="0" w:space="0" w:color="auto"/>
            <w:left w:val="none" w:sz="0" w:space="0" w:color="auto"/>
            <w:bottom w:val="none" w:sz="0" w:space="0" w:color="auto"/>
            <w:right w:val="none" w:sz="0" w:space="0" w:color="auto"/>
          </w:divBdr>
        </w:div>
      </w:divsChild>
    </w:div>
    <w:div w:id="447553633">
      <w:bodyDiv w:val="1"/>
      <w:marLeft w:val="0"/>
      <w:marRight w:val="0"/>
      <w:marTop w:val="0"/>
      <w:marBottom w:val="0"/>
      <w:divBdr>
        <w:top w:val="none" w:sz="0" w:space="0" w:color="auto"/>
        <w:left w:val="none" w:sz="0" w:space="0" w:color="auto"/>
        <w:bottom w:val="none" w:sz="0" w:space="0" w:color="auto"/>
        <w:right w:val="none" w:sz="0" w:space="0" w:color="auto"/>
      </w:divBdr>
      <w:divsChild>
        <w:div w:id="400055607">
          <w:marLeft w:val="547"/>
          <w:marRight w:val="0"/>
          <w:marTop w:val="0"/>
          <w:marBottom w:val="0"/>
          <w:divBdr>
            <w:top w:val="none" w:sz="0" w:space="0" w:color="auto"/>
            <w:left w:val="none" w:sz="0" w:space="0" w:color="auto"/>
            <w:bottom w:val="none" w:sz="0" w:space="0" w:color="auto"/>
            <w:right w:val="none" w:sz="0" w:space="0" w:color="auto"/>
          </w:divBdr>
        </w:div>
      </w:divsChild>
    </w:div>
    <w:div w:id="469707996">
      <w:bodyDiv w:val="1"/>
      <w:marLeft w:val="0"/>
      <w:marRight w:val="0"/>
      <w:marTop w:val="0"/>
      <w:marBottom w:val="0"/>
      <w:divBdr>
        <w:top w:val="none" w:sz="0" w:space="0" w:color="auto"/>
        <w:left w:val="none" w:sz="0" w:space="0" w:color="auto"/>
        <w:bottom w:val="none" w:sz="0" w:space="0" w:color="auto"/>
        <w:right w:val="none" w:sz="0" w:space="0" w:color="auto"/>
      </w:divBdr>
      <w:divsChild>
        <w:div w:id="1966109638">
          <w:marLeft w:val="0"/>
          <w:marRight w:val="0"/>
          <w:marTop w:val="0"/>
          <w:marBottom w:val="0"/>
          <w:divBdr>
            <w:top w:val="none" w:sz="0" w:space="0" w:color="auto"/>
            <w:left w:val="none" w:sz="0" w:space="0" w:color="auto"/>
            <w:bottom w:val="none" w:sz="0" w:space="0" w:color="auto"/>
            <w:right w:val="none" w:sz="0" w:space="0" w:color="auto"/>
          </w:divBdr>
          <w:divsChild>
            <w:div w:id="1690983730">
              <w:marLeft w:val="0"/>
              <w:marRight w:val="0"/>
              <w:marTop w:val="0"/>
              <w:marBottom w:val="0"/>
              <w:divBdr>
                <w:top w:val="none" w:sz="0" w:space="0" w:color="auto"/>
                <w:left w:val="none" w:sz="0" w:space="0" w:color="auto"/>
                <w:bottom w:val="none" w:sz="0" w:space="0" w:color="auto"/>
                <w:right w:val="none" w:sz="0" w:space="0" w:color="auto"/>
              </w:divBdr>
            </w:div>
          </w:divsChild>
        </w:div>
        <w:div w:id="1089540133">
          <w:marLeft w:val="0"/>
          <w:marRight w:val="0"/>
          <w:marTop w:val="0"/>
          <w:marBottom w:val="0"/>
          <w:divBdr>
            <w:top w:val="none" w:sz="0" w:space="0" w:color="auto"/>
            <w:left w:val="none" w:sz="0" w:space="0" w:color="auto"/>
            <w:bottom w:val="none" w:sz="0" w:space="0" w:color="auto"/>
            <w:right w:val="none" w:sz="0" w:space="0" w:color="auto"/>
          </w:divBdr>
          <w:divsChild>
            <w:div w:id="463734766">
              <w:marLeft w:val="0"/>
              <w:marRight w:val="0"/>
              <w:marTop w:val="0"/>
              <w:marBottom w:val="0"/>
              <w:divBdr>
                <w:top w:val="none" w:sz="0" w:space="0" w:color="auto"/>
                <w:left w:val="none" w:sz="0" w:space="0" w:color="auto"/>
                <w:bottom w:val="none" w:sz="0" w:space="0" w:color="auto"/>
                <w:right w:val="none" w:sz="0" w:space="0" w:color="auto"/>
              </w:divBdr>
            </w:div>
          </w:divsChild>
        </w:div>
        <w:div w:id="1251044011">
          <w:marLeft w:val="0"/>
          <w:marRight w:val="0"/>
          <w:marTop w:val="0"/>
          <w:marBottom w:val="0"/>
          <w:divBdr>
            <w:top w:val="none" w:sz="0" w:space="0" w:color="auto"/>
            <w:left w:val="none" w:sz="0" w:space="0" w:color="auto"/>
            <w:bottom w:val="none" w:sz="0" w:space="0" w:color="auto"/>
            <w:right w:val="none" w:sz="0" w:space="0" w:color="auto"/>
          </w:divBdr>
          <w:divsChild>
            <w:div w:id="1824463856">
              <w:marLeft w:val="0"/>
              <w:marRight w:val="0"/>
              <w:marTop w:val="0"/>
              <w:marBottom w:val="0"/>
              <w:divBdr>
                <w:top w:val="none" w:sz="0" w:space="0" w:color="auto"/>
                <w:left w:val="none" w:sz="0" w:space="0" w:color="auto"/>
                <w:bottom w:val="none" w:sz="0" w:space="0" w:color="auto"/>
                <w:right w:val="none" w:sz="0" w:space="0" w:color="auto"/>
              </w:divBdr>
            </w:div>
          </w:divsChild>
        </w:div>
        <w:div w:id="122425843">
          <w:marLeft w:val="0"/>
          <w:marRight w:val="0"/>
          <w:marTop w:val="0"/>
          <w:marBottom w:val="0"/>
          <w:divBdr>
            <w:top w:val="none" w:sz="0" w:space="0" w:color="auto"/>
            <w:left w:val="none" w:sz="0" w:space="0" w:color="auto"/>
            <w:bottom w:val="none" w:sz="0" w:space="0" w:color="auto"/>
            <w:right w:val="none" w:sz="0" w:space="0" w:color="auto"/>
          </w:divBdr>
          <w:divsChild>
            <w:div w:id="1507475794">
              <w:marLeft w:val="0"/>
              <w:marRight w:val="0"/>
              <w:marTop w:val="0"/>
              <w:marBottom w:val="0"/>
              <w:divBdr>
                <w:top w:val="none" w:sz="0" w:space="0" w:color="auto"/>
                <w:left w:val="none" w:sz="0" w:space="0" w:color="auto"/>
                <w:bottom w:val="none" w:sz="0" w:space="0" w:color="auto"/>
                <w:right w:val="none" w:sz="0" w:space="0" w:color="auto"/>
              </w:divBdr>
            </w:div>
          </w:divsChild>
        </w:div>
        <w:div w:id="955258343">
          <w:marLeft w:val="0"/>
          <w:marRight w:val="0"/>
          <w:marTop w:val="0"/>
          <w:marBottom w:val="0"/>
          <w:divBdr>
            <w:top w:val="none" w:sz="0" w:space="0" w:color="auto"/>
            <w:left w:val="none" w:sz="0" w:space="0" w:color="auto"/>
            <w:bottom w:val="none" w:sz="0" w:space="0" w:color="auto"/>
            <w:right w:val="none" w:sz="0" w:space="0" w:color="auto"/>
          </w:divBdr>
          <w:divsChild>
            <w:div w:id="377507423">
              <w:marLeft w:val="0"/>
              <w:marRight w:val="0"/>
              <w:marTop w:val="0"/>
              <w:marBottom w:val="0"/>
              <w:divBdr>
                <w:top w:val="none" w:sz="0" w:space="0" w:color="auto"/>
                <w:left w:val="none" w:sz="0" w:space="0" w:color="auto"/>
                <w:bottom w:val="none" w:sz="0" w:space="0" w:color="auto"/>
                <w:right w:val="none" w:sz="0" w:space="0" w:color="auto"/>
              </w:divBdr>
            </w:div>
          </w:divsChild>
        </w:div>
        <w:div w:id="1963802398">
          <w:marLeft w:val="0"/>
          <w:marRight w:val="0"/>
          <w:marTop w:val="0"/>
          <w:marBottom w:val="0"/>
          <w:divBdr>
            <w:top w:val="none" w:sz="0" w:space="0" w:color="auto"/>
            <w:left w:val="none" w:sz="0" w:space="0" w:color="auto"/>
            <w:bottom w:val="none" w:sz="0" w:space="0" w:color="auto"/>
            <w:right w:val="none" w:sz="0" w:space="0" w:color="auto"/>
          </w:divBdr>
          <w:divsChild>
            <w:div w:id="1058939926">
              <w:marLeft w:val="0"/>
              <w:marRight w:val="0"/>
              <w:marTop w:val="0"/>
              <w:marBottom w:val="0"/>
              <w:divBdr>
                <w:top w:val="none" w:sz="0" w:space="0" w:color="auto"/>
                <w:left w:val="none" w:sz="0" w:space="0" w:color="auto"/>
                <w:bottom w:val="none" w:sz="0" w:space="0" w:color="auto"/>
                <w:right w:val="none" w:sz="0" w:space="0" w:color="auto"/>
              </w:divBdr>
            </w:div>
          </w:divsChild>
        </w:div>
        <w:div w:id="473564521">
          <w:marLeft w:val="0"/>
          <w:marRight w:val="0"/>
          <w:marTop w:val="0"/>
          <w:marBottom w:val="0"/>
          <w:divBdr>
            <w:top w:val="none" w:sz="0" w:space="0" w:color="auto"/>
            <w:left w:val="none" w:sz="0" w:space="0" w:color="auto"/>
            <w:bottom w:val="none" w:sz="0" w:space="0" w:color="auto"/>
            <w:right w:val="none" w:sz="0" w:space="0" w:color="auto"/>
          </w:divBdr>
          <w:divsChild>
            <w:div w:id="183448053">
              <w:marLeft w:val="0"/>
              <w:marRight w:val="0"/>
              <w:marTop w:val="0"/>
              <w:marBottom w:val="0"/>
              <w:divBdr>
                <w:top w:val="none" w:sz="0" w:space="0" w:color="auto"/>
                <w:left w:val="none" w:sz="0" w:space="0" w:color="auto"/>
                <w:bottom w:val="none" w:sz="0" w:space="0" w:color="auto"/>
                <w:right w:val="none" w:sz="0" w:space="0" w:color="auto"/>
              </w:divBdr>
            </w:div>
          </w:divsChild>
        </w:div>
        <w:div w:id="1652365481">
          <w:marLeft w:val="0"/>
          <w:marRight w:val="0"/>
          <w:marTop w:val="0"/>
          <w:marBottom w:val="0"/>
          <w:divBdr>
            <w:top w:val="none" w:sz="0" w:space="0" w:color="auto"/>
            <w:left w:val="none" w:sz="0" w:space="0" w:color="auto"/>
            <w:bottom w:val="none" w:sz="0" w:space="0" w:color="auto"/>
            <w:right w:val="none" w:sz="0" w:space="0" w:color="auto"/>
          </w:divBdr>
          <w:divsChild>
            <w:div w:id="278991789">
              <w:marLeft w:val="0"/>
              <w:marRight w:val="0"/>
              <w:marTop w:val="0"/>
              <w:marBottom w:val="0"/>
              <w:divBdr>
                <w:top w:val="none" w:sz="0" w:space="0" w:color="auto"/>
                <w:left w:val="none" w:sz="0" w:space="0" w:color="auto"/>
                <w:bottom w:val="none" w:sz="0" w:space="0" w:color="auto"/>
                <w:right w:val="none" w:sz="0" w:space="0" w:color="auto"/>
              </w:divBdr>
            </w:div>
          </w:divsChild>
        </w:div>
        <w:div w:id="1648167870">
          <w:marLeft w:val="0"/>
          <w:marRight w:val="0"/>
          <w:marTop w:val="0"/>
          <w:marBottom w:val="0"/>
          <w:divBdr>
            <w:top w:val="none" w:sz="0" w:space="0" w:color="auto"/>
            <w:left w:val="none" w:sz="0" w:space="0" w:color="auto"/>
            <w:bottom w:val="none" w:sz="0" w:space="0" w:color="auto"/>
            <w:right w:val="none" w:sz="0" w:space="0" w:color="auto"/>
          </w:divBdr>
          <w:divsChild>
            <w:div w:id="349844216">
              <w:marLeft w:val="0"/>
              <w:marRight w:val="0"/>
              <w:marTop w:val="0"/>
              <w:marBottom w:val="0"/>
              <w:divBdr>
                <w:top w:val="none" w:sz="0" w:space="0" w:color="auto"/>
                <w:left w:val="none" w:sz="0" w:space="0" w:color="auto"/>
                <w:bottom w:val="none" w:sz="0" w:space="0" w:color="auto"/>
                <w:right w:val="none" w:sz="0" w:space="0" w:color="auto"/>
              </w:divBdr>
            </w:div>
          </w:divsChild>
        </w:div>
        <w:div w:id="507644254">
          <w:marLeft w:val="0"/>
          <w:marRight w:val="0"/>
          <w:marTop w:val="0"/>
          <w:marBottom w:val="0"/>
          <w:divBdr>
            <w:top w:val="none" w:sz="0" w:space="0" w:color="auto"/>
            <w:left w:val="none" w:sz="0" w:space="0" w:color="auto"/>
            <w:bottom w:val="none" w:sz="0" w:space="0" w:color="auto"/>
            <w:right w:val="none" w:sz="0" w:space="0" w:color="auto"/>
          </w:divBdr>
          <w:divsChild>
            <w:div w:id="177088255">
              <w:marLeft w:val="0"/>
              <w:marRight w:val="0"/>
              <w:marTop w:val="0"/>
              <w:marBottom w:val="0"/>
              <w:divBdr>
                <w:top w:val="none" w:sz="0" w:space="0" w:color="auto"/>
                <w:left w:val="none" w:sz="0" w:space="0" w:color="auto"/>
                <w:bottom w:val="none" w:sz="0" w:space="0" w:color="auto"/>
                <w:right w:val="none" w:sz="0" w:space="0" w:color="auto"/>
              </w:divBdr>
            </w:div>
          </w:divsChild>
        </w:div>
        <w:div w:id="177425793">
          <w:marLeft w:val="0"/>
          <w:marRight w:val="0"/>
          <w:marTop w:val="0"/>
          <w:marBottom w:val="0"/>
          <w:divBdr>
            <w:top w:val="none" w:sz="0" w:space="0" w:color="auto"/>
            <w:left w:val="none" w:sz="0" w:space="0" w:color="auto"/>
            <w:bottom w:val="none" w:sz="0" w:space="0" w:color="auto"/>
            <w:right w:val="none" w:sz="0" w:space="0" w:color="auto"/>
          </w:divBdr>
          <w:divsChild>
            <w:div w:id="1945770059">
              <w:marLeft w:val="0"/>
              <w:marRight w:val="0"/>
              <w:marTop w:val="0"/>
              <w:marBottom w:val="0"/>
              <w:divBdr>
                <w:top w:val="none" w:sz="0" w:space="0" w:color="auto"/>
                <w:left w:val="none" w:sz="0" w:space="0" w:color="auto"/>
                <w:bottom w:val="none" w:sz="0" w:space="0" w:color="auto"/>
                <w:right w:val="none" w:sz="0" w:space="0" w:color="auto"/>
              </w:divBdr>
            </w:div>
          </w:divsChild>
        </w:div>
        <w:div w:id="1581450036">
          <w:marLeft w:val="0"/>
          <w:marRight w:val="0"/>
          <w:marTop w:val="0"/>
          <w:marBottom w:val="0"/>
          <w:divBdr>
            <w:top w:val="none" w:sz="0" w:space="0" w:color="auto"/>
            <w:left w:val="none" w:sz="0" w:space="0" w:color="auto"/>
            <w:bottom w:val="none" w:sz="0" w:space="0" w:color="auto"/>
            <w:right w:val="none" w:sz="0" w:space="0" w:color="auto"/>
          </w:divBdr>
          <w:divsChild>
            <w:div w:id="1945990778">
              <w:marLeft w:val="0"/>
              <w:marRight w:val="0"/>
              <w:marTop w:val="0"/>
              <w:marBottom w:val="0"/>
              <w:divBdr>
                <w:top w:val="none" w:sz="0" w:space="0" w:color="auto"/>
                <w:left w:val="none" w:sz="0" w:space="0" w:color="auto"/>
                <w:bottom w:val="none" w:sz="0" w:space="0" w:color="auto"/>
                <w:right w:val="none" w:sz="0" w:space="0" w:color="auto"/>
              </w:divBdr>
            </w:div>
          </w:divsChild>
        </w:div>
        <w:div w:id="1634560329">
          <w:marLeft w:val="0"/>
          <w:marRight w:val="0"/>
          <w:marTop w:val="0"/>
          <w:marBottom w:val="0"/>
          <w:divBdr>
            <w:top w:val="none" w:sz="0" w:space="0" w:color="auto"/>
            <w:left w:val="none" w:sz="0" w:space="0" w:color="auto"/>
            <w:bottom w:val="none" w:sz="0" w:space="0" w:color="auto"/>
            <w:right w:val="none" w:sz="0" w:space="0" w:color="auto"/>
          </w:divBdr>
          <w:divsChild>
            <w:div w:id="1864904256">
              <w:marLeft w:val="0"/>
              <w:marRight w:val="0"/>
              <w:marTop w:val="0"/>
              <w:marBottom w:val="0"/>
              <w:divBdr>
                <w:top w:val="none" w:sz="0" w:space="0" w:color="auto"/>
                <w:left w:val="none" w:sz="0" w:space="0" w:color="auto"/>
                <w:bottom w:val="none" w:sz="0" w:space="0" w:color="auto"/>
                <w:right w:val="none" w:sz="0" w:space="0" w:color="auto"/>
              </w:divBdr>
            </w:div>
          </w:divsChild>
        </w:div>
        <w:div w:id="212470465">
          <w:marLeft w:val="0"/>
          <w:marRight w:val="0"/>
          <w:marTop w:val="0"/>
          <w:marBottom w:val="0"/>
          <w:divBdr>
            <w:top w:val="none" w:sz="0" w:space="0" w:color="auto"/>
            <w:left w:val="none" w:sz="0" w:space="0" w:color="auto"/>
            <w:bottom w:val="none" w:sz="0" w:space="0" w:color="auto"/>
            <w:right w:val="none" w:sz="0" w:space="0" w:color="auto"/>
          </w:divBdr>
          <w:divsChild>
            <w:div w:id="931664013">
              <w:marLeft w:val="0"/>
              <w:marRight w:val="0"/>
              <w:marTop w:val="0"/>
              <w:marBottom w:val="0"/>
              <w:divBdr>
                <w:top w:val="none" w:sz="0" w:space="0" w:color="auto"/>
                <w:left w:val="none" w:sz="0" w:space="0" w:color="auto"/>
                <w:bottom w:val="none" w:sz="0" w:space="0" w:color="auto"/>
                <w:right w:val="none" w:sz="0" w:space="0" w:color="auto"/>
              </w:divBdr>
            </w:div>
          </w:divsChild>
        </w:div>
        <w:div w:id="1047409298">
          <w:marLeft w:val="0"/>
          <w:marRight w:val="0"/>
          <w:marTop w:val="0"/>
          <w:marBottom w:val="0"/>
          <w:divBdr>
            <w:top w:val="none" w:sz="0" w:space="0" w:color="auto"/>
            <w:left w:val="none" w:sz="0" w:space="0" w:color="auto"/>
            <w:bottom w:val="none" w:sz="0" w:space="0" w:color="auto"/>
            <w:right w:val="none" w:sz="0" w:space="0" w:color="auto"/>
          </w:divBdr>
          <w:divsChild>
            <w:div w:id="591546114">
              <w:marLeft w:val="0"/>
              <w:marRight w:val="0"/>
              <w:marTop w:val="0"/>
              <w:marBottom w:val="0"/>
              <w:divBdr>
                <w:top w:val="none" w:sz="0" w:space="0" w:color="auto"/>
                <w:left w:val="none" w:sz="0" w:space="0" w:color="auto"/>
                <w:bottom w:val="none" w:sz="0" w:space="0" w:color="auto"/>
                <w:right w:val="none" w:sz="0" w:space="0" w:color="auto"/>
              </w:divBdr>
            </w:div>
          </w:divsChild>
        </w:div>
        <w:div w:id="669677753">
          <w:marLeft w:val="0"/>
          <w:marRight w:val="0"/>
          <w:marTop w:val="0"/>
          <w:marBottom w:val="0"/>
          <w:divBdr>
            <w:top w:val="none" w:sz="0" w:space="0" w:color="auto"/>
            <w:left w:val="none" w:sz="0" w:space="0" w:color="auto"/>
            <w:bottom w:val="none" w:sz="0" w:space="0" w:color="auto"/>
            <w:right w:val="none" w:sz="0" w:space="0" w:color="auto"/>
          </w:divBdr>
          <w:divsChild>
            <w:div w:id="316541366">
              <w:marLeft w:val="0"/>
              <w:marRight w:val="0"/>
              <w:marTop w:val="0"/>
              <w:marBottom w:val="0"/>
              <w:divBdr>
                <w:top w:val="none" w:sz="0" w:space="0" w:color="auto"/>
                <w:left w:val="none" w:sz="0" w:space="0" w:color="auto"/>
                <w:bottom w:val="none" w:sz="0" w:space="0" w:color="auto"/>
                <w:right w:val="none" w:sz="0" w:space="0" w:color="auto"/>
              </w:divBdr>
            </w:div>
          </w:divsChild>
        </w:div>
        <w:div w:id="213583511">
          <w:marLeft w:val="0"/>
          <w:marRight w:val="0"/>
          <w:marTop w:val="0"/>
          <w:marBottom w:val="0"/>
          <w:divBdr>
            <w:top w:val="none" w:sz="0" w:space="0" w:color="auto"/>
            <w:left w:val="none" w:sz="0" w:space="0" w:color="auto"/>
            <w:bottom w:val="none" w:sz="0" w:space="0" w:color="auto"/>
            <w:right w:val="none" w:sz="0" w:space="0" w:color="auto"/>
          </w:divBdr>
          <w:divsChild>
            <w:div w:id="40983445">
              <w:marLeft w:val="0"/>
              <w:marRight w:val="0"/>
              <w:marTop w:val="0"/>
              <w:marBottom w:val="0"/>
              <w:divBdr>
                <w:top w:val="none" w:sz="0" w:space="0" w:color="auto"/>
                <w:left w:val="none" w:sz="0" w:space="0" w:color="auto"/>
                <w:bottom w:val="none" w:sz="0" w:space="0" w:color="auto"/>
                <w:right w:val="none" w:sz="0" w:space="0" w:color="auto"/>
              </w:divBdr>
            </w:div>
          </w:divsChild>
        </w:div>
        <w:div w:id="691691200">
          <w:marLeft w:val="0"/>
          <w:marRight w:val="0"/>
          <w:marTop w:val="0"/>
          <w:marBottom w:val="0"/>
          <w:divBdr>
            <w:top w:val="none" w:sz="0" w:space="0" w:color="auto"/>
            <w:left w:val="none" w:sz="0" w:space="0" w:color="auto"/>
            <w:bottom w:val="none" w:sz="0" w:space="0" w:color="auto"/>
            <w:right w:val="none" w:sz="0" w:space="0" w:color="auto"/>
          </w:divBdr>
          <w:divsChild>
            <w:div w:id="1656450640">
              <w:marLeft w:val="0"/>
              <w:marRight w:val="0"/>
              <w:marTop w:val="0"/>
              <w:marBottom w:val="0"/>
              <w:divBdr>
                <w:top w:val="none" w:sz="0" w:space="0" w:color="auto"/>
                <w:left w:val="none" w:sz="0" w:space="0" w:color="auto"/>
                <w:bottom w:val="none" w:sz="0" w:space="0" w:color="auto"/>
                <w:right w:val="none" w:sz="0" w:space="0" w:color="auto"/>
              </w:divBdr>
            </w:div>
          </w:divsChild>
        </w:div>
        <w:div w:id="1751268392">
          <w:marLeft w:val="0"/>
          <w:marRight w:val="0"/>
          <w:marTop w:val="0"/>
          <w:marBottom w:val="0"/>
          <w:divBdr>
            <w:top w:val="none" w:sz="0" w:space="0" w:color="auto"/>
            <w:left w:val="none" w:sz="0" w:space="0" w:color="auto"/>
            <w:bottom w:val="none" w:sz="0" w:space="0" w:color="auto"/>
            <w:right w:val="none" w:sz="0" w:space="0" w:color="auto"/>
          </w:divBdr>
          <w:divsChild>
            <w:div w:id="66998580">
              <w:marLeft w:val="0"/>
              <w:marRight w:val="0"/>
              <w:marTop w:val="0"/>
              <w:marBottom w:val="0"/>
              <w:divBdr>
                <w:top w:val="none" w:sz="0" w:space="0" w:color="auto"/>
                <w:left w:val="none" w:sz="0" w:space="0" w:color="auto"/>
                <w:bottom w:val="none" w:sz="0" w:space="0" w:color="auto"/>
                <w:right w:val="none" w:sz="0" w:space="0" w:color="auto"/>
              </w:divBdr>
            </w:div>
          </w:divsChild>
        </w:div>
        <w:div w:id="1840654429">
          <w:marLeft w:val="0"/>
          <w:marRight w:val="0"/>
          <w:marTop w:val="0"/>
          <w:marBottom w:val="0"/>
          <w:divBdr>
            <w:top w:val="none" w:sz="0" w:space="0" w:color="auto"/>
            <w:left w:val="none" w:sz="0" w:space="0" w:color="auto"/>
            <w:bottom w:val="none" w:sz="0" w:space="0" w:color="auto"/>
            <w:right w:val="none" w:sz="0" w:space="0" w:color="auto"/>
          </w:divBdr>
          <w:divsChild>
            <w:div w:id="1789350183">
              <w:marLeft w:val="0"/>
              <w:marRight w:val="0"/>
              <w:marTop w:val="0"/>
              <w:marBottom w:val="0"/>
              <w:divBdr>
                <w:top w:val="none" w:sz="0" w:space="0" w:color="auto"/>
                <w:left w:val="none" w:sz="0" w:space="0" w:color="auto"/>
                <w:bottom w:val="none" w:sz="0" w:space="0" w:color="auto"/>
                <w:right w:val="none" w:sz="0" w:space="0" w:color="auto"/>
              </w:divBdr>
            </w:div>
          </w:divsChild>
        </w:div>
        <w:div w:id="1897618973">
          <w:marLeft w:val="0"/>
          <w:marRight w:val="0"/>
          <w:marTop w:val="0"/>
          <w:marBottom w:val="0"/>
          <w:divBdr>
            <w:top w:val="none" w:sz="0" w:space="0" w:color="auto"/>
            <w:left w:val="none" w:sz="0" w:space="0" w:color="auto"/>
            <w:bottom w:val="none" w:sz="0" w:space="0" w:color="auto"/>
            <w:right w:val="none" w:sz="0" w:space="0" w:color="auto"/>
          </w:divBdr>
          <w:divsChild>
            <w:div w:id="201284661">
              <w:marLeft w:val="0"/>
              <w:marRight w:val="0"/>
              <w:marTop w:val="0"/>
              <w:marBottom w:val="0"/>
              <w:divBdr>
                <w:top w:val="none" w:sz="0" w:space="0" w:color="auto"/>
                <w:left w:val="none" w:sz="0" w:space="0" w:color="auto"/>
                <w:bottom w:val="none" w:sz="0" w:space="0" w:color="auto"/>
                <w:right w:val="none" w:sz="0" w:space="0" w:color="auto"/>
              </w:divBdr>
            </w:div>
          </w:divsChild>
        </w:div>
        <w:div w:id="465272755">
          <w:marLeft w:val="0"/>
          <w:marRight w:val="0"/>
          <w:marTop w:val="0"/>
          <w:marBottom w:val="0"/>
          <w:divBdr>
            <w:top w:val="none" w:sz="0" w:space="0" w:color="auto"/>
            <w:left w:val="none" w:sz="0" w:space="0" w:color="auto"/>
            <w:bottom w:val="none" w:sz="0" w:space="0" w:color="auto"/>
            <w:right w:val="none" w:sz="0" w:space="0" w:color="auto"/>
          </w:divBdr>
          <w:divsChild>
            <w:div w:id="410735322">
              <w:marLeft w:val="0"/>
              <w:marRight w:val="0"/>
              <w:marTop w:val="0"/>
              <w:marBottom w:val="0"/>
              <w:divBdr>
                <w:top w:val="none" w:sz="0" w:space="0" w:color="auto"/>
                <w:left w:val="none" w:sz="0" w:space="0" w:color="auto"/>
                <w:bottom w:val="none" w:sz="0" w:space="0" w:color="auto"/>
                <w:right w:val="none" w:sz="0" w:space="0" w:color="auto"/>
              </w:divBdr>
            </w:div>
          </w:divsChild>
        </w:div>
        <w:div w:id="1814180184">
          <w:marLeft w:val="0"/>
          <w:marRight w:val="0"/>
          <w:marTop w:val="0"/>
          <w:marBottom w:val="0"/>
          <w:divBdr>
            <w:top w:val="none" w:sz="0" w:space="0" w:color="auto"/>
            <w:left w:val="none" w:sz="0" w:space="0" w:color="auto"/>
            <w:bottom w:val="none" w:sz="0" w:space="0" w:color="auto"/>
            <w:right w:val="none" w:sz="0" w:space="0" w:color="auto"/>
          </w:divBdr>
          <w:divsChild>
            <w:div w:id="434254120">
              <w:marLeft w:val="0"/>
              <w:marRight w:val="0"/>
              <w:marTop w:val="0"/>
              <w:marBottom w:val="0"/>
              <w:divBdr>
                <w:top w:val="none" w:sz="0" w:space="0" w:color="auto"/>
                <w:left w:val="none" w:sz="0" w:space="0" w:color="auto"/>
                <w:bottom w:val="none" w:sz="0" w:space="0" w:color="auto"/>
                <w:right w:val="none" w:sz="0" w:space="0" w:color="auto"/>
              </w:divBdr>
            </w:div>
          </w:divsChild>
        </w:div>
        <w:div w:id="1590428444">
          <w:marLeft w:val="0"/>
          <w:marRight w:val="0"/>
          <w:marTop w:val="0"/>
          <w:marBottom w:val="0"/>
          <w:divBdr>
            <w:top w:val="none" w:sz="0" w:space="0" w:color="auto"/>
            <w:left w:val="none" w:sz="0" w:space="0" w:color="auto"/>
            <w:bottom w:val="none" w:sz="0" w:space="0" w:color="auto"/>
            <w:right w:val="none" w:sz="0" w:space="0" w:color="auto"/>
          </w:divBdr>
          <w:divsChild>
            <w:div w:id="16601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309041">
      <w:bodyDiv w:val="1"/>
      <w:marLeft w:val="0"/>
      <w:marRight w:val="0"/>
      <w:marTop w:val="0"/>
      <w:marBottom w:val="0"/>
      <w:divBdr>
        <w:top w:val="none" w:sz="0" w:space="0" w:color="auto"/>
        <w:left w:val="none" w:sz="0" w:space="0" w:color="auto"/>
        <w:bottom w:val="none" w:sz="0" w:space="0" w:color="auto"/>
        <w:right w:val="none" w:sz="0" w:space="0" w:color="auto"/>
      </w:divBdr>
      <w:divsChild>
        <w:div w:id="1717509783">
          <w:marLeft w:val="547"/>
          <w:marRight w:val="0"/>
          <w:marTop w:val="0"/>
          <w:marBottom w:val="0"/>
          <w:divBdr>
            <w:top w:val="none" w:sz="0" w:space="0" w:color="auto"/>
            <w:left w:val="none" w:sz="0" w:space="0" w:color="auto"/>
            <w:bottom w:val="none" w:sz="0" w:space="0" w:color="auto"/>
            <w:right w:val="none" w:sz="0" w:space="0" w:color="auto"/>
          </w:divBdr>
        </w:div>
      </w:divsChild>
    </w:div>
    <w:div w:id="526867696">
      <w:bodyDiv w:val="1"/>
      <w:marLeft w:val="0"/>
      <w:marRight w:val="0"/>
      <w:marTop w:val="0"/>
      <w:marBottom w:val="0"/>
      <w:divBdr>
        <w:top w:val="none" w:sz="0" w:space="0" w:color="auto"/>
        <w:left w:val="none" w:sz="0" w:space="0" w:color="auto"/>
        <w:bottom w:val="none" w:sz="0" w:space="0" w:color="auto"/>
        <w:right w:val="none" w:sz="0" w:space="0" w:color="auto"/>
      </w:divBdr>
    </w:div>
    <w:div w:id="546836577">
      <w:bodyDiv w:val="1"/>
      <w:marLeft w:val="0"/>
      <w:marRight w:val="0"/>
      <w:marTop w:val="0"/>
      <w:marBottom w:val="0"/>
      <w:divBdr>
        <w:top w:val="none" w:sz="0" w:space="0" w:color="auto"/>
        <w:left w:val="none" w:sz="0" w:space="0" w:color="auto"/>
        <w:bottom w:val="none" w:sz="0" w:space="0" w:color="auto"/>
        <w:right w:val="none" w:sz="0" w:space="0" w:color="auto"/>
      </w:divBdr>
    </w:div>
    <w:div w:id="555748075">
      <w:bodyDiv w:val="1"/>
      <w:marLeft w:val="0"/>
      <w:marRight w:val="0"/>
      <w:marTop w:val="0"/>
      <w:marBottom w:val="0"/>
      <w:divBdr>
        <w:top w:val="none" w:sz="0" w:space="0" w:color="auto"/>
        <w:left w:val="none" w:sz="0" w:space="0" w:color="auto"/>
        <w:bottom w:val="none" w:sz="0" w:space="0" w:color="auto"/>
        <w:right w:val="none" w:sz="0" w:space="0" w:color="auto"/>
      </w:divBdr>
    </w:div>
    <w:div w:id="577057466">
      <w:bodyDiv w:val="1"/>
      <w:marLeft w:val="0"/>
      <w:marRight w:val="0"/>
      <w:marTop w:val="0"/>
      <w:marBottom w:val="0"/>
      <w:divBdr>
        <w:top w:val="none" w:sz="0" w:space="0" w:color="auto"/>
        <w:left w:val="none" w:sz="0" w:space="0" w:color="auto"/>
        <w:bottom w:val="none" w:sz="0" w:space="0" w:color="auto"/>
        <w:right w:val="none" w:sz="0" w:space="0" w:color="auto"/>
      </w:divBdr>
    </w:div>
    <w:div w:id="609432083">
      <w:bodyDiv w:val="1"/>
      <w:marLeft w:val="0"/>
      <w:marRight w:val="0"/>
      <w:marTop w:val="0"/>
      <w:marBottom w:val="0"/>
      <w:divBdr>
        <w:top w:val="none" w:sz="0" w:space="0" w:color="auto"/>
        <w:left w:val="none" w:sz="0" w:space="0" w:color="auto"/>
        <w:bottom w:val="none" w:sz="0" w:space="0" w:color="auto"/>
        <w:right w:val="none" w:sz="0" w:space="0" w:color="auto"/>
      </w:divBdr>
      <w:divsChild>
        <w:div w:id="125008599">
          <w:marLeft w:val="0"/>
          <w:marRight w:val="0"/>
          <w:marTop w:val="0"/>
          <w:marBottom w:val="0"/>
          <w:divBdr>
            <w:top w:val="none" w:sz="0" w:space="0" w:color="auto"/>
            <w:left w:val="none" w:sz="0" w:space="0" w:color="auto"/>
            <w:bottom w:val="none" w:sz="0" w:space="0" w:color="auto"/>
            <w:right w:val="none" w:sz="0" w:space="0" w:color="auto"/>
          </w:divBdr>
        </w:div>
        <w:div w:id="630791404">
          <w:marLeft w:val="0"/>
          <w:marRight w:val="0"/>
          <w:marTop w:val="0"/>
          <w:marBottom w:val="0"/>
          <w:divBdr>
            <w:top w:val="none" w:sz="0" w:space="0" w:color="auto"/>
            <w:left w:val="none" w:sz="0" w:space="0" w:color="auto"/>
            <w:bottom w:val="none" w:sz="0" w:space="0" w:color="auto"/>
            <w:right w:val="none" w:sz="0" w:space="0" w:color="auto"/>
          </w:divBdr>
        </w:div>
      </w:divsChild>
    </w:div>
    <w:div w:id="659306000">
      <w:bodyDiv w:val="1"/>
      <w:marLeft w:val="0"/>
      <w:marRight w:val="0"/>
      <w:marTop w:val="0"/>
      <w:marBottom w:val="0"/>
      <w:divBdr>
        <w:top w:val="none" w:sz="0" w:space="0" w:color="auto"/>
        <w:left w:val="none" w:sz="0" w:space="0" w:color="auto"/>
        <w:bottom w:val="none" w:sz="0" w:space="0" w:color="auto"/>
        <w:right w:val="none" w:sz="0" w:space="0" w:color="auto"/>
      </w:divBdr>
      <w:divsChild>
        <w:div w:id="514610554">
          <w:marLeft w:val="0"/>
          <w:marRight w:val="0"/>
          <w:marTop w:val="0"/>
          <w:marBottom w:val="0"/>
          <w:divBdr>
            <w:top w:val="none" w:sz="0" w:space="0" w:color="auto"/>
            <w:left w:val="none" w:sz="0" w:space="0" w:color="auto"/>
            <w:bottom w:val="none" w:sz="0" w:space="0" w:color="auto"/>
            <w:right w:val="none" w:sz="0" w:space="0" w:color="auto"/>
          </w:divBdr>
        </w:div>
        <w:div w:id="1206528985">
          <w:marLeft w:val="0"/>
          <w:marRight w:val="0"/>
          <w:marTop w:val="0"/>
          <w:marBottom w:val="0"/>
          <w:divBdr>
            <w:top w:val="none" w:sz="0" w:space="0" w:color="auto"/>
            <w:left w:val="none" w:sz="0" w:space="0" w:color="auto"/>
            <w:bottom w:val="none" w:sz="0" w:space="0" w:color="auto"/>
            <w:right w:val="none" w:sz="0" w:space="0" w:color="auto"/>
          </w:divBdr>
        </w:div>
      </w:divsChild>
    </w:div>
    <w:div w:id="673143713">
      <w:bodyDiv w:val="1"/>
      <w:marLeft w:val="0"/>
      <w:marRight w:val="0"/>
      <w:marTop w:val="0"/>
      <w:marBottom w:val="0"/>
      <w:divBdr>
        <w:top w:val="none" w:sz="0" w:space="0" w:color="auto"/>
        <w:left w:val="none" w:sz="0" w:space="0" w:color="auto"/>
        <w:bottom w:val="none" w:sz="0" w:space="0" w:color="auto"/>
        <w:right w:val="none" w:sz="0" w:space="0" w:color="auto"/>
      </w:divBdr>
    </w:div>
    <w:div w:id="699940785">
      <w:bodyDiv w:val="1"/>
      <w:marLeft w:val="0"/>
      <w:marRight w:val="0"/>
      <w:marTop w:val="0"/>
      <w:marBottom w:val="0"/>
      <w:divBdr>
        <w:top w:val="none" w:sz="0" w:space="0" w:color="auto"/>
        <w:left w:val="none" w:sz="0" w:space="0" w:color="auto"/>
        <w:bottom w:val="none" w:sz="0" w:space="0" w:color="auto"/>
        <w:right w:val="none" w:sz="0" w:space="0" w:color="auto"/>
      </w:divBdr>
    </w:div>
    <w:div w:id="765881632">
      <w:bodyDiv w:val="1"/>
      <w:marLeft w:val="0"/>
      <w:marRight w:val="0"/>
      <w:marTop w:val="0"/>
      <w:marBottom w:val="0"/>
      <w:divBdr>
        <w:top w:val="none" w:sz="0" w:space="0" w:color="auto"/>
        <w:left w:val="none" w:sz="0" w:space="0" w:color="auto"/>
        <w:bottom w:val="none" w:sz="0" w:space="0" w:color="auto"/>
        <w:right w:val="none" w:sz="0" w:space="0" w:color="auto"/>
      </w:divBdr>
      <w:divsChild>
        <w:div w:id="2048524387">
          <w:marLeft w:val="0"/>
          <w:marRight w:val="0"/>
          <w:marTop w:val="0"/>
          <w:marBottom w:val="0"/>
          <w:divBdr>
            <w:top w:val="none" w:sz="0" w:space="0" w:color="auto"/>
            <w:left w:val="none" w:sz="0" w:space="0" w:color="auto"/>
            <w:bottom w:val="none" w:sz="0" w:space="0" w:color="auto"/>
            <w:right w:val="none" w:sz="0" w:space="0" w:color="auto"/>
          </w:divBdr>
        </w:div>
        <w:div w:id="1440486469">
          <w:marLeft w:val="0"/>
          <w:marRight w:val="0"/>
          <w:marTop w:val="0"/>
          <w:marBottom w:val="0"/>
          <w:divBdr>
            <w:top w:val="none" w:sz="0" w:space="0" w:color="auto"/>
            <w:left w:val="none" w:sz="0" w:space="0" w:color="auto"/>
            <w:bottom w:val="none" w:sz="0" w:space="0" w:color="auto"/>
            <w:right w:val="none" w:sz="0" w:space="0" w:color="auto"/>
          </w:divBdr>
        </w:div>
      </w:divsChild>
    </w:div>
    <w:div w:id="788478985">
      <w:bodyDiv w:val="1"/>
      <w:marLeft w:val="0"/>
      <w:marRight w:val="0"/>
      <w:marTop w:val="0"/>
      <w:marBottom w:val="0"/>
      <w:divBdr>
        <w:top w:val="none" w:sz="0" w:space="0" w:color="auto"/>
        <w:left w:val="none" w:sz="0" w:space="0" w:color="auto"/>
        <w:bottom w:val="none" w:sz="0" w:space="0" w:color="auto"/>
        <w:right w:val="none" w:sz="0" w:space="0" w:color="auto"/>
      </w:divBdr>
      <w:divsChild>
        <w:div w:id="700665059">
          <w:marLeft w:val="0"/>
          <w:marRight w:val="0"/>
          <w:marTop w:val="0"/>
          <w:marBottom w:val="0"/>
          <w:divBdr>
            <w:top w:val="none" w:sz="0" w:space="0" w:color="auto"/>
            <w:left w:val="none" w:sz="0" w:space="0" w:color="auto"/>
            <w:bottom w:val="none" w:sz="0" w:space="0" w:color="auto"/>
            <w:right w:val="none" w:sz="0" w:space="0" w:color="auto"/>
          </w:divBdr>
        </w:div>
        <w:div w:id="984238481">
          <w:marLeft w:val="0"/>
          <w:marRight w:val="0"/>
          <w:marTop w:val="0"/>
          <w:marBottom w:val="0"/>
          <w:divBdr>
            <w:top w:val="none" w:sz="0" w:space="0" w:color="auto"/>
            <w:left w:val="none" w:sz="0" w:space="0" w:color="auto"/>
            <w:bottom w:val="none" w:sz="0" w:space="0" w:color="auto"/>
            <w:right w:val="none" w:sz="0" w:space="0" w:color="auto"/>
          </w:divBdr>
        </w:div>
        <w:div w:id="1564634405">
          <w:marLeft w:val="0"/>
          <w:marRight w:val="0"/>
          <w:marTop w:val="0"/>
          <w:marBottom w:val="0"/>
          <w:divBdr>
            <w:top w:val="none" w:sz="0" w:space="0" w:color="auto"/>
            <w:left w:val="none" w:sz="0" w:space="0" w:color="auto"/>
            <w:bottom w:val="none" w:sz="0" w:space="0" w:color="auto"/>
            <w:right w:val="none" w:sz="0" w:space="0" w:color="auto"/>
          </w:divBdr>
        </w:div>
        <w:div w:id="1063873885">
          <w:marLeft w:val="0"/>
          <w:marRight w:val="0"/>
          <w:marTop w:val="0"/>
          <w:marBottom w:val="0"/>
          <w:divBdr>
            <w:top w:val="none" w:sz="0" w:space="0" w:color="auto"/>
            <w:left w:val="none" w:sz="0" w:space="0" w:color="auto"/>
            <w:bottom w:val="none" w:sz="0" w:space="0" w:color="auto"/>
            <w:right w:val="none" w:sz="0" w:space="0" w:color="auto"/>
          </w:divBdr>
        </w:div>
        <w:div w:id="1120493691">
          <w:marLeft w:val="0"/>
          <w:marRight w:val="0"/>
          <w:marTop w:val="0"/>
          <w:marBottom w:val="0"/>
          <w:divBdr>
            <w:top w:val="none" w:sz="0" w:space="0" w:color="auto"/>
            <w:left w:val="none" w:sz="0" w:space="0" w:color="auto"/>
            <w:bottom w:val="none" w:sz="0" w:space="0" w:color="auto"/>
            <w:right w:val="none" w:sz="0" w:space="0" w:color="auto"/>
          </w:divBdr>
        </w:div>
        <w:div w:id="1728143852">
          <w:marLeft w:val="0"/>
          <w:marRight w:val="0"/>
          <w:marTop w:val="0"/>
          <w:marBottom w:val="0"/>
          <w:divBdr>
            <w:top w:val="none" w:sz="0" w:space="0" w:color="auto"/>
            <w:left w:val="none" w:sz="0" w:space="0" w:color="auto"/>
            <w:bottom w:val="none" w:sz="0" w:space="0" w:color="auto"/>
            <w:right w:val="none" w:sz="0" w:space="0" w:color="auto"/>
          </w:divBdr>
        </w:div>
        <w:div w:id="774441465">
          <w:marLeft w:val="0"/>
          <w:marRight w:val="0"/>
          <w:marTop w:val="0"/>
          <w:marBottom w:val="0"/>
          <w:divBdr>
            <w:top w:val="none" w:sz="0" w:space="0" w:color="auto"/>
            <w:left w:val="none" w:sz="0" w:space="0" w:color="auto"/>
            <w:bottom w:val="none" w:sz="0" w:space="0" w:color="auto"/>
            <w:right w:val="none" w:sz="0" w:space="0" w:color="auto"/>
          </w:divBdr>
        </w:div>
        <w:div w:id="639847000">
          <w:marLeft w:val="0"/>
          <w:marRight w:val="0"/>
          <w:marTop w:val="0"/>
          <w:marBottom w:val="0"/>
          <w:divBdr>
            <w:top w:val="none" w:sz="0" w:space="0" w:color="auto"/>
            <w:left w:val="none" w:sz="0" w:space="0" w:color="auto"/>
            <w:bottom w:val="none" w:sz="0" w:space="0" w:color="auto"/>
            <w:right w:val="none" w:sz="0" w:space="0" w:color="auto"/>
          </w:divBdr>
        </w:div>
        <w:div w:id="883828157">
          <w:marLeft w:val="0"/>
          <w:marRight w:val="0"/>
          <w:marTop w:val="0"/>
          <w:marBottom w:val="0"/>
          <w:divBdr>
            <w:top w:val="none" w:sz="0" w:space="0" w:color="auto"/>
            <w:left w:val="none" w:sz="0" w:space="0" w:color="auto"/>
            <w:bottom w:val="none" w:sz="0" w:space="0" w:color="auto"/>
            <w:right w:val="none" w:sz="0" w:space="0" w:color="auto"/>
          </w:divBdr>
        </w:div>
        <w:div w:id="1225219463">
          <w:marLeft w:val="0"/>
          <w:marRight w:val="0"/>
          <w:marTop w:val="0"/>
          <w:marBottom w:val="0"/>
          <w:divBdr>
            <w:top w:val="none" w:sz="0" w:space="0" w:color="auto"/>
            <w:left w:val="none" w:sz="0" w:space="0" w:color="auto"/>
            <w:bottom w:val="none" w:sz="0" w:space="0" w:color="auto"/>
            <w:right w:val="none" w:sz="0" w:space="0" w:color="auto"/>
          </w:divBdr>
        </w:div>
        <w:div w:id="866724589">
          <w:marLeft w:val="0"/>
          <w:marRight w:val="0"/>
          <w:marTop w:val="0"/>
          <w:marBottom w:val="0"/>
          <w:divBdr>
            <w:top w:val="none" w:sz="0" w:space="0" w:color="auto"/>
            <w:left w:val="none" w:sz="0" w:space="0" w:color="auto"/>
            <w:bottom w:val="none" w:sz="0" w:space="0" w:color="auto"/>
            <w:right w:val="none" w:sz="0" w:space="0" w:color="auto"/>
          </w:divBdr>
        </w:div>
        <w:div w:id="1447314256">
          <w:marLeft w:val="0"/>
          <w:marRight w:val="0"/>
          <w:marTop w:val="0"/>
          <w:marBottom w:val="0"/>
          <w:divBdr>
            <w:top w:val="none" w:sz="0" w:space="0" w:color="auto"/>
            <w:left w:val="none" w:sz="0" w:space="0" w:color="auto"/>
            <w:bottom w:val="none" w:sz="0" w:space="0" w:color="auto"/>
            <w:right w:val="none" w:sz="0" w:space="0" w:color="auto"/>
          </w:divBdr>
        </w:div>
        <w:div w:id="2038654356">
          <w:marLeft w:val="0"/>
          <w:marRight w:val="0"/>
          <w:marTop w:val="0"/>
          <w:marBottom w:val="0"/>
          <w:divBdr>
            <w:top w:val="none" w:sz="0" w:space="0" w:color="auto"/>
            <w:left w:val="none" w:sz="0" w:space="0" w:color="auto"/>
            <w:bottom w:val="none" w:sz="0" w:space="0" w:color="auto"/>
            <w:right w:val="none" w:sz="0" w:space="0" w:color="auto"/>
          </w:divBdr>
        </w:div>
        <w:div w:id="2076926838">
          <w:marLeft w:val="0"/>
          <w:marRight w:val="0"/>
          <w:marTop w:val="0"/>
          <w:marBottom w:val="0"/>
          <w:divBdr>
            <w:top w:val="none" w:sz="0" w:space="0" w:color="auto"/>
            <w:left w:val="none" w:sz="0" w:space="0" w:color="auto"/>
            <w:bottom w:val="none" w:sz="0" w:space="0" w:color="auto"/>
            <w:right w:val="none" w:sz="0" w:space="0" w:color="auto"/>
          </w:divBdr>
        </w:div>
        <w:div w:id="1220898553">
          <w:marLeft w:val="0"/>
          <w:marRight w:val="0"/>
          <w:marTop w:val="0"/>
          <w:marBottom w:val="0"/>
          <w:divBdr>
            <w:top w:val="none" w:sz="0" w:space="0" w:color="auto"/>
            <w:left w:val="none" w:sz="0" w:space="0" w:color="auto"/>
            <w:bottom w:val="none" w:sz="0" w:space="0" w:color="auto"/>
            <w:right w:val="none" w:sz="0" w:space="0" w:color="auto"/>
          </w:divBdr>
        </w:div>
        <w:div w:id="1723821321">
          <w:marLeft w:val="0"/>
          <w:marRight w:val="0"/>
          <w:marTop w:val="0"/>
          <w:marBottom w:val="0"/>
          <w:divBdr>
            <w:top w:val="none" w:sz="0" w:space="0" w:color="auto"/>
            <w:left w:val="none" w:sz="0" w:space="0" w:color="auto"/>
            <w:bottom w:val="none" w:sz="0" w:space="0" w:color="auto"/>
            <w:right w:val="none" w:sz="0" w:space="0" w:color="auto"/>
          </w:divBdr>
        </w:div>
        <w:div w:id="646201229">
          <w:marLeft w:val="0"/>
          <w:marRight w:val="0"/>
          <w:marTop w:val="0"/>
          <w:marBottom w:val="0"/>
          <w:divBdr>
            <w:top w:val="none" w:sz="0" w:space="0" w:color="auto"/>
            <w:left w:val="none" w:sz="0" w:space="0" w:color="auto"/>
            <w:bottom w:val="none" w:sz="0" w:space="0" w:color="auto"/>
            <w:right w:val="none" w:sz="0" w:space="0" w:color="auto"/>
          </w:divBdr>
        </w:div>
        <w:div w:id="308176100">
          <w:marLeft w:val="0"/>
          <w:marRight w:val="0"/>
          <w:marTop w:val="0"/>
          <w:marBottom w:val="0"/>
          <w:divBdr>
            <w:top w:val="none" w:sz="0" w:space="0" w:color="auto"/>
            <w:left w:val="none" w:sz="0" w:space="0" w:color="auto"/>
            <w:bottom w:val="none" w:sz="0" w:space="0" w:color="auto"/>
            <w:right w:val="none" w:sz="0" w:space="0" w:color="auto"/>
          </w:divBdr>
        </w:div>
      </w:divsChild>
    </w:div>
    <w:div w:id="793017286">
      <w:bodyDiv w:val="1"/>
      <w:marLeft w:val="0"/>
      <w:marRight w:val="0"/>
      <w:marTop w:val="0"/>
      <w:marBottom w:val="0"/>
      <w:divBdr>
        <w:top w:val="none" w:sz="0" w:space="0" w:color="auto"/>
        <w:left w:val="none" w:sz="0" w:space="0" w:color="auto"/>
        <w:bottom w:val="none" w:sz="0" w:space="0" w:color="auto"/>
        <w:right w:val="none" w:sz="0" w:space="0" w:color="auto"/>
      </w:divBdr>
    </w:div>
    <w:div w:id="839125520">
      <w:bodyDiv w:val="1"/>
      <w:marLeft w:val="0"/>
      <w:marRight w:val="0"/>
      <w:marTop w:val="0"/>
      <w:marBottom w:val="0"/>
      <w:divBdr>
        <w:top w:val="none" w:sz="0" w:space="0" w:color="auto"/>
        <w:left w:val="none" w:sz="0" w:space="0" w:color="auto"/>
        <w:bottom w:val="none" w:sz="0" w:space="0" w:color="auto"/>
        <w:right w:val="none" w:sz="0" w:space="0" w:color="auto"/>
      </w:divBdr>
      <w:divsChild>
        <w:div w:id="466240043">
          <w:marLeft w:val="0"/>
          <w:marRight w:val="0"/>
          <w:marTop w:val="0"/>
          <w:marBottom w:val="0"/>
          <w:divBdr>
            <w:top w:val="none" w:sz="0" w:space="0" w:color="auto"/>
            <w:left w:val="none" w:sz="0" w:space="0" w:color="auto"/>
            <w:bottom w:val="none" w:sz="0" w:space="0" w:color="auto"/>
            <w:right w:val="none" w:sz="0" w:space="0" w:color="auto"/>
          </w:divBdr>
        </w:div>
        <w:div w:id="2081752296">
          <w:marLeft w:val="0"/>
          <w:marRight w:val="0"/>
          <w:marTop w:val="0"/>
          <w:marBottom w:val="0"/>
          <w:divBdr>
            <w:top w:val="none" w:sz="0" w:space="0" w:color="auto"/>
            <w:left w:val="none" w:sz="0" w:space="0" w:color="auto"/>
            <w:bottom w:val="none" w:sz="0" w:space="0" w:color="auto"/>
            <w:right w:val="none" w:sz="0" w:space="0" w:color="auto"/>
          </w:divBdr>
        </w:div>
      </w:divsChild>
    </w:div>
    <w:div w:id="849101875">
      <w:bodyDiv w:val="1"/>
      <w:marLeft w:val="0"/>
      <w:marRight w:val="0"/>
      <w:marTop w:val="0"/>
      <w:marBottom w:val="0"/>
      <w:divBdr>
        <w:top w:val="none" w:sz="0" w:space="0" w:color="auto"/>
        <w:left w:val="none" w:sz="0" w:space="0" w:color="auto"/>
        <w:bottom w:val="none" w:sz="0" w:space="0" w:color="auto"/>
        <w:right w:val="none" w:sz="0" w:space="0" w:color="auto"/>
      </w:divBdr>
    </w:div>
    <w:div w:id="972058657">
      <w:bodyDiv w:val="1"/>
      <w:marLeft w:val="0"/>
      <w:marRight w:val="0"/>
      <w:marTop w:val="0"/>
      <w:marBottom w:val="0"/>
      <w:divBdr>
        <w:top w:val="none" w:sz="0" w:space="0" w:color="auto"/>
        <w:left w:val="none" w:sz="0" w:space="0" w:color="auto"/>
        <w:bottom w:val="none" w:sz="0" w:space="0" w:color="auto"/>
        <w:right w:val="none" w:sz="0" w:space="0" w:color="auto"/>
      </w:divBdr>
      <w:divsChild>
        <w:div w:id="205601330">
          <w:marLeft w:val="547"/>
          <w:marRight w:val="0"/>
          <w:marTop w:val="0"/>
          <w:marBottom w:val="0"/>
          <w:divBdr>
            <w:top w:val="none" w:sz="0" w:space="0" w:color="auto"/>
            <w:left w:val="none" w:sz="0" w:space="0" w:color="auto"/>
            <w:bottom w:val="none" w:sz="0" w:space="0" w:color="auto"/>
            <w:right w:val="none" w:sz="0" w:space="0" w:color="auto"/>
          </w:divBdr>
        </w:div>
      </w:divsChild>
    </w:div>
    <w:div w:id="1012486901">
      <w:bodyDiv w:val="1"/>
      <w:marLeft w:val="0"/>
      <w:marRight w:val="0"/>
      <w:marTop w:val="0"/>
      <w:marBottom w:val="0"/>
      <w:divBdr>
        <w:top w:val="none" w:sz="0" w:space="0" w:color="auto"/>
        <w:left w:val="none" w:sz="0" w:space="0" w:color="auto"/>
        <w:bottom w:val="none" w:sz="0" w:space="0" w:color="auto"/>
        <w:right w:val="none" w:sz="0" w:space="0" w:color="auto"/>
      </w:divBdr>
    </w:div>
    <w:div w:id="1125349391">
      <w:bodyDiv w:val="1"/>
      <w:marLeft w:val="0"/>
      <w:marRight w:val="0"/>
      <w:marTop w:val="0"/>
      <w:marBottom w:val="0"/>
      <w:divBdr>
        <w:top w:val="none" w:sz="0" w:space="0" w:color="auto"/>
        <w:left w:val="none" w:sz="0" w:space="0" w:color="auto"/>
        <w:bottom w:val="none" w:sz="0" w:space="0" w:color="auto"/>
        <w:right w:val="none" w:sz="0" w:space="0" w:color="auto"/>
      </w:divBdr>
      <w:divsChild>
        <w:div w:id="1008867021">
          <w:marLeft w:val="547"/>
          <w:marRight w:val="0"/>
          <w:marTop w:val="0"/>
          <w:marBottom w:val="0"/>
          <w:divBdr>
            <w:top w:val="none" w:sz="0" w:space="0" w:color="auto"/>
            <w:left w:val="none" w:sz="0" w:space="0" w:color="auto"/>
            <w:bottom w:val="none" w:sz="0" w:space="0" w:color="auto"/>
            <w:right w:val="none" w:sz="0" w:space="0" w:color="auto"/>
          </w:divBdr>
        </w:div>
      </w:divsChild>
    </w:div>
    <w:div w:id="1209534588">
      <w:bodyDiv w:val="1"/>
      <w:marLeft w:val="0"/>
      <w:marRight w:val="0"/>
      <w:marTop w:val="0"/>
      <w:marBottom w:val="0"/>
      <w:divBdr>
        <w:top w:val="none" w:sz="0" w:space="0" w:color="auto"/>
        <w:left w:val="none" w:sz="0" w:space="0" w:color="auto"/>
        <w:bottom w:val="none" w:sz="0" w:space="0" w:color="auto"/>
        <w:right w:val="none" w:sz="0" w:space="0" w:color="auto"/>
      </w:divBdr>
    </w:div>
    <w:div w:id="1235239603">
      <w:bodyDiv w:val="1"/>
      <w:marLeft w:val="0"/>
      <w:marRight w:val="0"/>
      <w:marTop w:val="0"/>
      <w:marBottom w:val="0"/>
      <w:divBdr>
        <w:top w:val="none" w:sz="0" w:space="0" w:color="auto"/>
        <w:left w:val="none" w:sz="0" w:space="0" w:color="auto"/>
        <w:bottom w:val="none" w:sz="0" w:space="0" w:color="auto"/>
        <w:right w:val="none" w:sz="0" w:space="0" w:color="auto"/>
      </w:divBdr>
    </w:div>
    <w:div w:id="1270239845">
      <w:bodyDiv w:val="1"/>
      <w:marLeft w:val="0"/>
      <w:marRight w:val="0"/>
      <w:marTop w:val="0"/>
      <w:marBottom w:val="0"/>
      <w:divBdr>
        <w:top w:val="none" w:sz="0" w:space="0" w:color="auto"/>
        <w:left w:val="none" w:sz="0" w:space="0" w:color="auto"/>
        <w:bottom w:val="none" w:sz="0" w:space="0" w:color="auto"/>
        <w:right w:val="none" w:sz="0" w:space="0" w:color="auto"/>
      </w:divBdr>
    </w:div>
    <w:div w:id="1288396796">
      <w:bodyDiv w:val="1"/>
      <w:marLeft w:val="0"/>
      <w:marRight w:val="0"/>
      <w:marTop w:val="0"/>
      <w:marBottom w:val="0"/>
      <w:divBdr>
        <w:top w:val="none" w:sz="0" w:space="0" w:color="auto"/>
        <w:left w:val="none" w:sz="0" w:space="0" w:color="auto"/>
        <w:bottom w:val="none" w:sz="0" w:space="0" w:color="auto"/>
        <w:right w:val="none" w:sz="0" w:space="0" w:color="auto"/>
      </w:divBdr>
      <w:divsChild>
        <w:div w:id="548955145">
          <w:marLeft w:val="547"/>
          <w:marRight w:val="0"/>
          <w:marTop w:val="0"/>
          <w:marBottom w:val="0"/>
          <w:divBdr>
            <w:top w:val="none" w:sz="0" w:space="0" w:color="auto"/>
            <w:left w:val="none" w:sz="0" w:space="0" w:color="auto"/>
            <w:bottom w:val="none" w:sz="0" w:space="0" w:color="auto"/>
            <w:right w:val="none" w:sz="0" w:space="0" w:color="auto"/>
          </w:divBdr>
        </w:div>
      </w:divsChild>
    </w:div>
    <w:div w:id="1395083809">
      <w:bodyDiv w:val="1"/>
      <w:marLeft w:val="0"/>
      <w:marRight w:val="0"/>
      <w:marTop w:val="0"/>
      <w:marBottom w:val="0"/>
      <w:divBdr>
        <w:top w:val="none" w:sz="0" w:space="0" w:color="auto"/>
        <w:left w:val="none" w:sz="0" w:space="0" w:color="auto"/>
        <w:bottom w:val="none" w:sz="0" w:space="0" w:color="auto"/>
        <w:right w:val="none" w:sz="0" w:space="0" w:color="auto"/>
      </w:divBdr>
    </w:div>
    <w:div w:id="1401177586">
      <w:bodyDiv w:val="1"/>
      <w:marLeft w:val="0"/>
      <w:marRight w:val="0"/>
      <w:marTop w:val="0"/>
      <w:marBottom w:val="0"/>
      <w:divBdr>
        <w:top w:val="none" w:sz="0" w:space="0" w:color="auto"/>
        <w:left w:val="none" w:sz="0" w:space="0" w:color="auto"/>
        <w:bottom w:val="none" w:sz="0" w:space="0" w:color="auto"/>
        <w:right w:val="none" w:sz="0" w:space="0" w:color="auto"/>
      </w:divBdr>
      <w:divsChild>
        <w:div w:id="1506674747">
          <w:marLeft w:val="0"/>
          <w:marRight w:val="0"/>
          <w:marTop w:val="0"/>
          <w:marBottom w:val="0"/>
          <w:divBdr>
            <w:top w:val="none" w:sz="0" w:space="0" w:color="auto"/>
            <w:left w:val="none" w:sz="0" w:space="0" w:color="auto"/>
            <w:bottom w:val="none" w:sz="0" w:space="0" w:color="auto"/>
            <w:right w:val="none" w:sz="0" w:space="0" w:color="auto"/>
          </w:divBdr>
          <w:divsChild>
            <w:div w:id="2018464583">
              <w:marLeft w:val="0"/>
              <w:marRight w:val="0"/>
              <w:marTop w:val="0"/>
              <w:marBottom w:val="0"/>
              <w:divBdr>
                <w:top w:val="none" w:sz="0" w:space="0" w:color="auto"/>
                <w:left w:val="none" w:sz="0" w:space="0" w:color="auto"/>
                <w:bottom w:val="none" w:sz="0" w:space="0" w:color="auto"/>
                <w:right w:val="none" w:sz="0" w:space="0" w:color="auto"/>
              </w:divBdr>
            </w:div>
          </w:divsChild>
        </w:div>
        <w:div w:id="1115323076">
          <w:marLeft w:val="0"/>
          <w:marRight w:val="0"/>
          <w:marTop w:val="0"/>
          <w:marBottom w:val="0"/>
          <w:divBdr>
            <w:top w:val="none" w:sz="0" w:space="0" w:color="auto"/>
            <w:left w:val="none" w:sz="0" w:space="0" w:color="auto"/>
            <w:bottom w:val="none" w:sz="0" w:space="0" w:color="auto"/>
            <w:right w:val="none" w:sz="0" w:space="0" w:color="auto"/>
          </w:divBdr>
          <w:divsChild>
            <w:div w:id="1389648103">
              <w:marLeft w:val="0"/>
              <w:marRight w:val="0"/>
              <w:marTop w:val="0"/>
              <w:marBottom w:val="0"/>
              <w:divBdr>
                <w:top w:val="none" w:sz="0" w:space="0" w:color="auto"/>
                <w:left w:val="none" w:sz="0" w:space="0" w:color="auto"/>
                <w:bottom w:val="none" w:sz="0" w:space="0" w:color="auto"/>
                <w:right w:val="none" w:sz="0" w:space="0" w:color="auto"/>
              </w:divBdr>
            </w:div>
          </w:divsChild>
        </w:div>
        <w:div w:id="495876364">
          <w:marLeft w:val="0"/>
          <w:marRight w:val="0"/>
          <w:marTop w:val="0"/>
          <w:marBottom w:val="0"/>
          <w:divBdr>
            <w:top w:val="none" w:sz="0" w:space="0" w:color="auto"/>
            <w:left w:val="none" w:sz="0" w:space="0" w:color="auto"/>
            <w:bottom w:val="none" w:sz="0" w:space="0" w:color="auto"/>
            <w:right w:val="none" w:sz="0" w:space="0" w:color="auto"/>
          </w:divBdr>
          <w:divsChild>
            <w:div w:id="1362583286">
              <w:marLeft w:val="0"/>
              <w:marRight w:val="0"/>
              <w:marTop w:val="0"/>
              <w:marBottom w:val="0"/>
              <w:divBdr>
                <w:top w:val="none" w:sz="0" w:space="0" w:color="auto"/>
                <w:left w:val="none" w:sz="0" w:space="0" w:color="auto"/>
                <w:bottom w:val="none" w:sz="0" w:space="0" w:color="auto"/>
                <w:right w:val="none" w:sz="0" w:space="0" w:color="auto"/>
              </w:divBdr>
            </w:div>
          </w:divsChild>
        </w:div>
        <w:div w:id="1387410279">
          <w:marLeft w:val="0"/>
          <w:marRight w:val="0"/>
          <w:marTop w:val="0"/>
          <w:marBottom w:val="0"/>
          <w:divBdr>
            <w:top w:val="none" w:sz="0" w:space="0" w:color="auto"/>
            <w:left w:val="none" w:sz="0" w:space="0" w:color="auto"/>
            <w:bottom w:val="none" w:sz="0" w:space="0" w:color="auto"/>
            <w:right w:val="none" w:sz="0" w:space="0" w:color="auto"/>
          </w:divBdr>
          <w:divsChild>
            <w:div w:id="1601521781">
              <w:marLeft w:val="0"/>
              <w:marRight w:val="0"/>
              <w:marTop w:val="0"/>
              <w:marBottom w:val="0"/>
              <w:divBdr>
                <w:top w:val="none" w:sz="0" w:space="0" w:color="auto"/>
                <w:left w:val="none" w:sz="0" w:space="0" w:color="auto"/>
                <w:bottom w:val="none" w:sz="0" w:space="0" w:color="auto"/>
                <w:right w:val="none" w:sz="0" w:space="0" w:color="auto"/>
              </w:divBdr>
            </w:div>
          </w:divsChild>
        </w:div>
        <w:div w:id="496846944">
          <w:marLeft w:val="0"/>
          <w:marRight w:val="0"/>
          <w:marTop w:val="0"/>
          <w:marBottom w:val="0"/>
          <w:divBdr>
            <w:top w:val="none" w:sz="0" w:space="0" w:color="auto"/>
            <w:left w:val="none" w:sz="0" w:space="0" w:color="auto"/>
            <w:bottom w:val="none" w:sz="0" w:space="0" w:color="auto"/>
            <w:right w:val="none" w:sz="0" w:space="0" w:color="auto"/>
          </w:divBdr>
          <w:divsChild>
            <w:div w:id="359207711">
              <w:marLeft w:val="0"/>
              <w:marRight w:val="0"/>
              <w:marTop w:val="0"/>
              <w:marBottom w:val="0"/>
              <w:divBdr>
                <w:top w:val="none" w:sz="0" w:space="0" w:color="auto"/>
                <w:left w:val="none" w:sz="0" w:space="0" w:color="auto"/>
                <w:bottom w:val="none" w:sz="0" w:space="0" w:color="auto"/>
                <w:right w:val="none" w:sz="0" w:space="0" w:color="auto"/>
              </w:divBdr>
            </w:div>
          </w:divsChild>
        </w:div>
        <w:div w:id="1624923604">
          <w:marLeft w:val="0"/>
          <w:marRight w:val="0"/>
          <w:marTop w:val="0"/>
          <w:marBottom w:val="0"/>
          <w:divBdr>
            <w:top w:val="none" w:sz="0" w:space="0" w:color="auto"/>
            <w:left w:val="none" w:sz="0" w:space="0" w:color="auto"/>
            <w:bottom w:val="none" w:sz="0" w:space="0" w:color="auto"/>
            <w:right w:val="none" w:sz="0" w:space="0" w:color="auto"/>
          </w:divBdr>
          <w:divsChild>
            <w:div w:id="357316251">
              <w:marLeft w:val="0"/>
              <w:marRight w:val="0"/>
              <w:marTop w:val="0"/>
              <w:marBottom w:val="0"/>
              <w:divBdr>
                <w:top w:val="none" w:sz="0" w:space="0" w:color="auto"/>
                <w:left w:val="none" w:sz="0" w:space="0" w:color="auto"/>
                <w:bottom w:val="none" w:sz="0" w:space="0" w:color="auto"/>
                <w:right w:val="none" w:sz="0" w:space="0" w:color="auto"/>
              </w:divBdr>
            </w:div>
          </w:divsChild>
        </w:div>
        <w:div w:id="872381312">
          <w:marLeft w:val="0"/>
          <w:marRight w:val="0"/>
          <w:marTop w:val="0"/>
          <w:marBottom w:val="0"/>
          <w:divBdr>
            <w:top w:val="none" w:sz="0" w:space="0" w:color="auto"/>
            <w:left w:val="none" w:sz="0" w:space="0" w:color="auto"/>
            <w:bottom w:val="none" w:sz="0" w:space="0" w:color="auto"/>
            <w:right w:val="none" w:sz="0" w:space="0" w:color="auto"/>
          </w:divBdr>
          <w:divsChild>
            <w:div w:id="690912890">
              <w:marLeft w:val="0"/>
              <w:marRight w:val="0"/>
              <w:marTop w:val="0"/>
              <w:marBottom w:val="0"/>
              <w:divBdr>
                <w:top w:val="none" w:sz="0" w:space="0" w:color="auto"/>
                <w:left w:val="none" w:sz="0" w:space="0" w:color="auto"/>
                <w:bottom w:val="none" w:sz="0" w:space="0" w:color="auto"/>
                <w:right w:val="none" w:sz="0" w:space="0" w:color="auto"/>
              </w:divBdr>
            </w:div>
          </w:divsChild>
        </w:div>
        <w:div w:id="1274216772">
          <w:marLeft w:val="0"/>
          <w:marRight w:val="0"/>
          <w:marTop w:val="0"/>
          <w:marBottom w:val="0"/>
          <w:divBdr>
            <w:top w:val="none" w:sz="0" w:space="0" w:color="auto"/>
            <w:left w:val="none" w:sz="0" w:space="0" w:color="auto"/>
            <w:bottom w:val="none" w:sz="0" w:space="0" w:color="auto"/>
            <w:right w:val="none" w:sz="0" w:space="0" w:color="auto"/>
          </w:divBdr>
          <w:divsChild>
            <w:div w:id="495994583">
              <w:marLeft w:val="0"/>
              <w:marRight w:val="0"/>
              <w:marTop w:val="0"/>
              <w:marBottom w:val="0"/>
              <w:divBdr>
                <w:top w:val="none" w:sz="0" w:space="0" w:color="auto"/>
                <w:left w:val="none" w:sz="0" w:space="0" w:color="auto"/>
                <w:bottom w:val="none" w:sz="0" w:space="0" w:color="auto"/>
                <w:right w:val="none" w:sz="0" w:space="0" w:color="auto"/>
              </w:divBdr>
            </w:div>
          </w:divsChild>
        </w:div>
        <w:div w:id="618682735">
          <w:marLeft w:val="0"/>
          <w:marRight w:val="0"/>
          <w:marTop w:val="0"/>
          <w:marBottom w:val="0"/>
          <w:divBdr>
            <w:top w:val="none" w:sz="0" w:space="0" w:color="auto"/>
            <w:left w:val="none" w:sz="0" w:space="0" w:color="auto"/>
            <w:bottom w:val="none" w:sz="0" w:space="0" w:color="auto"/>
            <w:right w:val="none" w:sz="0" w:space="0" w:color="auto"/>
          </w:divBdr>
          <w:divsChild>
            <w:div w:id="407771515">
              <w:marLeft w:val="0"/>
              <w:marRight w:val="0"/>
              <w:marTop w:val="0"/>
              <w:marBottom w:val="0"/>
              <w:divBdr>
                <w:top w:val="none" w:sz="0" w:space="0" w:color="auto"/>
                <w:left w:val="none" w:sz="0" w:space="0" w:color="auto"/>
                <w:bottom w:val="none" w:sz="0" w:space="0" w:color="auto"/>
                <w:right w:val="none" w:sz="0" w:space="0" w:color="auto"/>
              </w:divBdr>
            </w:div>
          </w:divsChild>
        </w:div>
        <w:div w:id="1362708465">
          <w:marLeft w:val="0"/>
          <w:marRight w:val="0"/>
          <w:marTop w:val="0"/>
          <w:marBottom w:val="0"/>
          <w:divBdr>
            <w:top w:val="none" w:sz="0" w:space="0" w:color="auto"/>
            <w:left w:val="none" w:sz="0" w:space="0" w:color="auto"/>
            <w:bottom w:val="none" w:sz="0" w:space="0" w:color="auto"/>
            <w:right w:val="none" w:sz="0" w:space="0" w:color="auto"/>
          </w:divBdr>
          <w:divsChild>
            <w:div w:id="733357344">
              <w:marLeft w:val="0"/>
              <w:marRight w:val="0"/>
              <w:marTop w:val="0"/>
              <w:marBottom w:val="0"/>
              <w:divBdr>
                <w:top w:val="none" w:sz="0" w:space="0" w:color="auto"/>
                <w:left w:val="none" w:sz="0" w:space="0" w:color="auto"/>
                <w:bottom w:val="none" w:sz="0" w:space="0" w:color="auto"/>
                <w:right w:val="none" w:sz="0" w:space="0" w:color="auto"/>
              </w:divBdr>
            </w:div>
          </w:divsChild>
        </w:div>
        <w:div w:id="369301074">
          <w:marLeft w:val="0"/>
          <w:marRight w:val="0"/>
          <w:marTop w:val="0"/>
          <w:marBottom w:val="0"/>
          <w:divBdr>
            <w:top w:val="none" w:sz="0" w:space="0" w:color="auto"/>
            <w:left w:val="none" w:sz="0" w:space="0" w:color="auto"/>
            <w:bottom w:val="none" w:sz="0" w:space="0" w:color="auto"/>
            <w:right w:val="none" w:sz="0" w:space="0" w:color="auto"/>
          </w:divBdr>
          <w:divsChild>
            <w:div w:id="2088379492">
              <w:marLeft w:val="0"/>
              <w:marRight w:val="0"/>
              <w:marTop w:val="0"/>
              <w:marBottom w:val="0"/>
              <w:divBdr>
                <w:top w:val="none" w:sz="0" w:space="0" w:color="auto"/>
                <w:left w:val="none" w:sz="0" w:space="0" w:color="auto"/>
                <w:bottom w:val="none" w:sz="0" w:space="0" w:color="auto"/>
                <w:right w:val="none" w:sz="0" w:space="0" w:color="auto"/>
              </w:divBdr>
            </w:div>
          </w:divsChild>
        </w:div>
        <w:div w:id="1126001359">
          <w:marLeft w:val="0"/>
          <w:marRight w:val="0"/>
          <w:marTop w:val="0"/>
          <w:marBottom w:val="0"/>
          <w:divBdr>
            <w:top w:val="none" w:sz="0" w:space="0" w:color="auto"/>
            <w:left w:val="none" w:sz="0" w:space="0" w:color="auto"/>
            <w:bottom w:val="none" w:sz="0" w:space="0" w:color="auto"/>
            <w:right w:val="none" w:sz="0" w:space="0" w:color="auto"/>
          </w:divBdr>
          <w:divsChild>
            <w:div w:id="1561208212">
              <w:marLeft w:val="0"/>
              <w:marRight w:val="0"/>
              <w:marTop w:val="0"/>
              <w:marBottom w:val="0"/>
              <w:divBdr>
                <w:top w:val="none" w:sz="0" w:space="0" w:color="auto"/>
                <w:left w:val="none" w:sz="0" w:space="0" w:color="auto"/>
                <w:bottom w:val="none" w:sz="0" w:space="0" w:color="auto"/>
                <w:right w:val="none" w:sz="0" w:space="0" w:color="auto"/>
              </w:divBdr>
            </w:div>
          </w:divsChild>
        </w:div>
        <w:div w:id="407774856">
          <w:marLeft w:val="0"/>
          <w:marRight w:val="0"/>
          <w:marTop w:val="0"/>
          <w:marBottom w:val="0"/>
          <w:divBdr>
            <w:top w:val="none" w:sz="0" w:space="0" w:color="auto"/>
            <w:left w:val="none" w:sz="0" w:space="0" w:color="auto"/>
            <w:bottom w:val="none" w:sz="0" w:space="0" w:color="auto"/>
            <w:right w:val="none" w:sz="0" w:space="0" w:color="auto"/>
          </w:divBdr>
          <w:divsChild>
            <w:div w:id="763961850">
              <w:marLeft w:val="0"/>
              <w:marRight w:val="0"/>
              <w:marTop w:val="0"/>
              <w:marBottom w:val="0"/>
              <w:divBdr>
                <w:top w:val="none" w:sz="0" w:space="0" w:color="auto"/>
                <w:left w:val="none" w:sz="0" w:space="0" w:color="auto"/>
                <w:bottom w:val="none" w:sz="0" w:space="0" w:color="auto"/>
                <w:right w:val="none" w:sz="0" w:space="0" w:color="auto"/>
              </w:divBdr>
            </w:div>
          </w:divsChild>
        </w:div>
        <w:div w:id="254674359">
          <w:marLeft w:val="0"/>
          <w:marRight w:val="0"/>
          <w:marTop w:val="0"/>
          <w:marBottom w:val="0"/>
          <w:divBdr>
            <w:top w:val="none" w:sz="0" w:space="0" w:color="auto"/>
            <w:left w:val="none" w:sz="0" w:space="0" w:color="auto"/>
            <w:bottom w:val="none" w:sz="0" w:space="0" w:color="auto"/>
            <w:right w:val="none" w:sz="0" w:space="0" w:color="auto"/>
          </w:divBdr>
          <w:divsChild>
            <w:div w:id="1009789622">
              <w:marLeft w:val="0"/>
              <w:marRight w:val="0"/>
              <w:marTop w:val="0"/>
              <w:marBottom w:val="0"/>
              <w:divBdr>
                <w:top w:val="none" w:sz="0" w:space="0" w:color="auto"/>
                <w:left w:val="none" w:sz="0" w:space="0" w:color="auto"/>
                <w:bottom w:val="none" w:sz="0" w:space="0" w:color="auto"/>
                <w:right w:val="none" w:sz="0" w:space="0" w:color="auto"/>
              </w:divBdr>
            </w:div>
          </w:divsChild>
        </w:div>
        <w:div w:id="212423579">
          <w:marLeft w:val="0"/>
          <w:marRight w:val="0"/>
          <w:marTop w:val="0"/>
          <w:marBottom w:val="0"/>
          <w:divBdr>
            <w:top w:val="none" w:sz="0" w:space="0" w:color="auto"/>
            <w:left w:val="none" w:sz="0" w:space="0" w:color="auto"/>
            <w:bottom w:val="none" w:sz="0" w:space="0" w:color="auto"/>
            <w:right w:val="none" w:sz="0" w:space="0" w:color="auto"/>
          </w:divBdr>
          <w:divsChild>
            <w:div w:id="875971936">
              <w:marLeft w:val="0"/>
              <w:marRight w:val="0"/>
              <w:marTop w:val="0"/>
              <w:marBottom w:val="0"/>
              <w:divBdr>
                <w:top w:val="none" w:sz="0" w:space="0" w:color="auto"/>
                <w:left w:val="none" w:sz="0" w:space="0" w:color="auto"/>
                <w:bottom w:val="none" w:sz="0" w:space="0" w:color="auto"/>
                <w:right w:val="none" w:sz="0" w:space="0" w:color="auto"/>
              </w:divBdr>
            </w:div>
          </w:divsChild>
        </w:div>
        <w:div w:id="1787233549">
          <w:marLeft w:val="0"/>
          <w:marRight w:val="0"/>
          <w:marTop w:val="0"/>
          <w:marBottom w:val="0"/>
          <w:divBdr>
            <w:top w:val="none" w:sz="0" w:space="0" w:color="auto"/>
            <w:left w:val="none" w:sz="0" w:space="0" w:color="auto"/>
            <w:bottom w:val="none" w:sz="0" w:space="0" w:color="auto"/>
            <w:right w:val="none" w:sz="0" w:space="0" w:color="auto"/>
          </w:divBdr>
          <w:divsChild>
            <w:div w:id="37365825">
              <w:marLeft w:val="0"/>
              <w:marRight w:val="0"/>
              <w:marTop w:val="0"/>
              <w:marBottom w:val="0"/>
              <w:divBdr>
                <w:top w:val="none" w:sz="0" w:space="0" w:color="auto"/>
                <w:left w:val="none" w:sz="0" w:space="0" w:color="auto"/>
                <w:bottom w:val="none" w:sz="0" w:space="0" w:color="auto"/>
                <w:right w:val="none" w:sz="0" w:space="0" w:color="auto"/>
              </w:divBdr>
            </w:div>
          </w:divsChild>
        </w:div>
        <w:div w:id="1658679683">
          <w:marLeft w:val="0"/>
          <w:marRight w:val="0"/>
          <w:marTop w:val="0"/>
          <w:marBottom w:val="0"/>
          <w:divBdr>
            <w:top w:val="none" w:sz="0" w:space="0" w:color="auto"/>
            <w:left w:val="none" w:sz="0" w:space="0" w:color="auto"/>
            <w:bottom w:val="none" w:sz="0" w:space="0" w:color="auto"/>
            <w:right w:val="none" w:sz="0" w:space="0" w:color="auto"/>
          </w:divBdr>
          <w:divsChild>
            <w:div w:id="1536504815">
              <w:marLeft w:val="0"/>
              <w:marRight w:val="0"/>
              <w:marTop w:val="0"/>
              <w:marBottom w:val="0"/>
              <w:divBdr>
                <w:top w:val="none" w:sz="0" w:space="0" w:color="auto"/>
                <w:left w:val="none" w:sz="0" w:space="0" w:color="auto"/>
                <w:bottom w:val="none" w:sz="0" w:space="0" w:color="auto"/>
                <w:right w:val="none" w:sz="0" w:space="0" w:color="auto"/>
              </w:divBdr>
            </w:div>
          </w:divsChild>
        </w:div>
        <w:div w:id="1653754830">
          <w:marLeft w:val="0"/>
          <w:marRight w:val="0"/>
          <w:marTop w:val="0"/>
          <w:marBottom w:val="0"/>
          <w:divBdr>
            <w:top w:val="none" w:sz="0" w:space="0" w:color="auto"/>
            <w:left w:val="none" w:sz="0" w:space="0" w:color="auto"/>
            <w:bottom w:val="none" w:sz="0" w:space="0" w:color="auto"/>
            <w:right w:val="none" w:sz="0" w:space="0" w:color="auto"/>
          </w:divBdr>
          <w:divsChild>
            <w:div w:id="1306273827">
              <w:marLeft w:val="0"/>
              <w:marRight w:val="0"/>
              <w:marTop w:val="0"/>
              <w:marBottom w:val="0"/>
              <w:divBdr>
                <w:top w:val="none" w:sz="0" w:space="0" w:color="auto"/>
                <w:left w:val="none" w:sz="0" w:space="0" w:color="auto"/>
                <w:bottom w:val="none" w:sz="0" w:space="0" w:color="auto"/>
                <w:right w:val="none" w:sz="0" w:space="0" w:color="auto"/>
              </w:divBdr>
            </w:div>
          </w:divsChild>
        </w:div>
        <w:div w:id="942956527">
          <w:marLeft w:val="0"/>
          <w:marRight w:val="0"/>
          <w:marTop w:val="0"/>
          <w:marBottom w:val="0"/>
          <w:divBdr>
            <w:top w:val="none" w:sz="0" w:space="0" w:color="auto"/>
            <w:left w:val="none" w:sz="0" w:space="0" w:color="auto"/>
            <w:bottom w:val="none" w:sz="0" w:space="0" w:color="auto"/>
            <w:right w:val="none" w:sz="0" w:space="0" w:color="auto"/>
          </w:divBdr>
          <w:divsChild>
            <w:div w:id="1286473249">
              <w:marLeft w:val="0"/>
              <w:marRight w:val="0"/>
              <w:marTop w:val="0"/>
              <w:marBottom w:val="0"/>
              <w:divBdr>
                <w:top w:val="none" w:sz="0" w:space="0" w:color="auto"/>
                <w:left w:val="none" w:sz="0" w:space="0" w:color="auto"/>
                <w:bottom w:val="none" w:sz="0" w:space="0" w:color="auto"/>
                <w:right w:val="none" w:sz="0" w:space="0" w:color="auto"/>
              </w:divBdr>
            </w:div>
          </w:divsChild>
        </w:div>
        <w:div w:id="1924341775">
          <w:marLeft w:val="0"/>
          <w:marRight w:val="0"/>
          <w:marTop w:val="0"/>
          <w:marBottom w:val="0"/>
          <w:divBdr>
            <w:top w:val="none" w:sz="0" w:space="0" w:color="auto"/>
            <w:left w:val="none" w:sz="0" w:space="0" w:color="auto"/>
            <w:bottom w:val="none" w:sz="0" w:space="0" w:color="auto"/>
            <w:right w:val="none" w:sz="0" w:space="0" w:color="auto"/>
          </w:divBdr>
          <w:divsChild>
            <w:div w:id="54475106">
              <w:marLeft w:val="0"/>
              <w:marRight w:val="0"/>
              <w:marTop w:val="0"/>
              <w:marBottom w:val="0"/>
              <w:divBdr>
                <w:top w:val="none" w:sz="0" w:space="0" w:color="auto"/>
                <w:left w:val="none" w:sz="0" w:space="0" w:color="auto"/>
                <w:bottom w:val="none" w:sz="0" w:space="0" w:color="auto"/>
                <w:right w:val="none" w:sz="0" w:space="0" w:color="auto"/>
              </w:divBdr>
            </w:div>
          </w:divsChild>
        </w:div>
        <w:div w:id="576748746">
          <w:marLeft w:val="0"/>
          <w:marRight w:val="0"/>
          <w:marTop w:val="0"/>
          <w:marBottom w:val="0"/>
          <w:divBdr>
            <w:top w:val="none" w:sz="0" w:space="0" w:color="auto"/>
            <w:left w:val="none" w:sz="0" w:space="0" w:color="auto"/>
            <w:bottom w:val="none" w:sz="0" w:space="0" w:color="auto"/>
            <w:right w:val="none" w:sz="0" w:space="0" w:color="auto"/>
          </w:divBdr>
          <w:divsChild>
            <w:div w:id="1887645854">
              <w:marLeft w:val="0"/>
              <w:marRight w:val="0"/>
              <w:marTop w:val="0"/>
              <w:marBottom w:val="0"/>
              <w:divBdr>
                <w:top w:val="none" w:sz="0" w:space="0" w:color="auto"/>
                <w:left w:val="none" w:sz="0" w:space="0" w:color="auto"/>
                <w:bottom w:val="none" w:sz="0" w:space="0" w:color="auto"/>
                <w:right w:val="none" w:sz="0" w:space="0" w:color="auto"/>
              </w:divBdr>
            </w:div>
          </w:divsChild>
        </w:div>
        <w:div w:id="585305391">
          <w:marLeft w:val="0"/>
          <w:marRight w:val="0"/>
          <w:marTop w:val="0"/>
          <w:marBottom w:val="0"/>
          <w:divBdr>
            <w:top w:val="none" w:sz="0" w:space="0" w:color="auto"/>
            <w:left w:val="none" w:sz="0" w:space="0" w:color="auto"/>
            <w:bottom w:val="none" w:sz="0" w:space="0" w:color="auto"/>
            <w:right w:val="none" w:sz="0" w:space="0" w:color="auto"/>
          </w:divBdr>
          <w:divsChild>
            <w:div w:id="28183994">
              <w:marLeft w:val="0"/>
              <w:marRight w:val="0"/>
              <w:marTop w:val="0"/>
              <w:marBottom w:val="0"/>
              <w:divBdr>
                <w:top w:val="none" w:sz="0" w:space="0" w:color="auto"/>
                <w:left w:val="none" w:sz="0" w:space="0" w:color="auto"/>
                <w:bottom w:val="none" w:sz="0" w:space="0" w:color="auto"/>
                <w:right w:val="none" w:sz="0" w:space="0" w:color="auto"/>
              </w:divBdr>
            </w:div>
          </w:divsChild>
        </w:div>
        <w:div w:id="1684476229">
          <w:marLeft w:val="0"/>
          <w:marRight w:val="0"/>
          <w:marTop w:val="0"/>
          <w:marBottom w:val="0"/>
          <w:divBdr>
            <w:top w:val="none" w:sz="0" w:space="0" w:color="auto"/>
            <w:left w:val="none" w:sz="0" w:space="0" w:color="auto"/>
            <w:bottom w:val="none" w:sz="0" w:space="0" w:color="auto"/>
            <w:right w:val="none" w:sz="0" w:space="0" w:color="auto"/>
          </w:divBdr>
          <w:divsChild>
            <w:div w:id="1503738543">
              <w:marLeft w:val="0"/>
              <w:marRight w:val="0"/>
              <w:marTop w:val="0"/>
              <w:marBottom w:val="0"/>
              <w:divBdr>
                <w:top w:val="none" w:sz="0" w:space="0" w:color="auto"/>
                <w:left w:val="none" w:sz="0" w:space="0" w:color="auto"/>
                <w:bottom w:val="none" w:sz="0" w:space="0" w:color="auto"/>
                <w:right w:val="none" w:sz="0" w:space="0" w:color="auto"/>
              </w:divBdr>
            </w:div>
          </w:divsChild>
        </w:div>
        <w:div w:id="557592525">
          <w:marLeft w:val="0"/>
          <w:marRight w:val="0"/>
          <w:marTop w:val="0"/>
          <w:marBottom w:val="0"/>
          <w:divBdr>
            <w:top w:val="none" w:sz="0" w:space="0" w:color="auto"/>
            <w:left w:val="none" w:sz="0" w:space="0" w:color="auto"/>
            <w:bottom w:val="none" w:sz="0" w:space="0" w:color="auto"/>
            <w:right w:val="none" w:sz="0" w:space="0" w:color="auto"/>
          </w:divBdr>
          <w:divsChild>
            <w:div w:id="469707917">
              <w:marLeft w:val="0"/>
              <w:marRight w:val="0"/>
              <w:marTop w:val="0"/>
              <w:marBottom w:val="0"/>
              <w:divBdr>
                <w:top w:val="none" w:sz="0" w:space="0" w:color="auto"/>
                <w:left w:val="none" w:sz="0" w:space="0" w:color="auto"/>
                <w:bottom w:val="none" w:sz="0" w:space="0" w:color="auto"/>
                <w:right w:val="none" w:sz="0" w:space="0" w:color="auto"/>
              </w:divBdr>
            </w:div>
          </w:divsChild>
        </w:div>
        <w:div w:id="766072325">
          <w:marLeft w:val="0"/>
          <w:marRight w:val="0"/>
          <w:marTop w:val="0"/>
          <w:marBottom w:val="0"/>
          <w:divBdr>
            <w:top w:val="none" w:sz="0" w:space="0" w:color="auto"/>
            <w:left w:val="none" w:sz="0" w:space="0" w:color="auto"/>
            <w:bottom w:val="none" w:sz="0" w:space="0" w:color="auto"/>
            <w:right w:val="none" w:sz="0" w:space="0" w:color="auto"/>
          </w:divBdr>
          <w:divsChild>
            <w:div w:id="1955282309">
              <w:marLeft w:val="0"/>
              <w:marRight w:val="0"/>
              <w:marTop w:val="0"/>
              <w:marBottom w:val="0"/>
              <w:divBdr>
                <w:top w:val="none" w:sz="0" w:space="0" w:color="auto"/>
                <w:left w:val="none" w:sz="0" w:space="0" w:color="auto"/>
                <w:bottom w:val="none" w:sz="0" w:space="0" w:color="auto"/>
                <w:right w:val="none" w:sz="0" w:space="0" w:color="auto"/>
              </w:divBdr>
            </w:div>
          </w:divsChild>
        </w:div>
        <w:div w:id="919758770">
          <w:marLeft w:val="0"/>
          <w:marRight w:val="0"/>
          <w:marTop w:val="0"/>
          <w:marBottom w:val="0"/>
          <w:divBdr>
            <w:top w:val="none" w:sz="0" w:space="0" w:color="auto"/>
            <w:left w:val="none" w:sz="0" w:space="0" w:color="auto"/>
            <w:bottom w:val="none" w:sz="0" w:space="0" w:color="auto"/>
            <w:right w:val="none" w:sz="0" w:space="0" w:color="auto"/>
          </w:divBdr>
          <w:divsChild>
            <w:div w:id="598368621">
              <w:marLeft w:val="0"/>
              <w:marRight w:val="0"/>
              <w:marTop w:val="0"/>
              <w:marBottom w:val="0"/>
              <w:divBdr>
                <w:top w:val="none" w:sz="0" w:space="0" w:color="auto"/>
                <w:left w:val="none" w:sz="0" w:space="0" w:color="auto"/>
                <w:bottom w:val="none" w:sz="0" w:space="0" w:color="auto"/>
                <w:right w:val="none" w:sz="0" w:space="0" w:color="auto"/>
              </w:divBdr>
            </w:div>
          </w:divsChild>
        </w:div>
        <w:div w:id="526408343">
          <w:marLeft w:val="0"/>
          <w:marRight w:val="0"/>
          <w:marTop w:val="0"/>
          <w:marBottom w:val="0"/>
          <w:divBdr>
            <w:top w:val="none" w:sz="0" w:space="0" w:color="auto"/>
            <w:left w:val="none" w:sz="0" w:space="0" w:color="auto"/>
            <w:bottom w:val="none" w:sz="0" w:space="0" w:color="auto"/>
            <w:right w:val="none" w:sz="0" w:space="0" w:color="auto"/>
          </w:divBdr>
          <w:divsChild>
            <w:div w:id="1192110400">
              <w:marLeft w:val="0"/>
              <w:marRight w:val="0"/>
              <w:marTop w:val="0"/>
              <w:marBottom w:val="0"/>
              <w:divBdr>
                <w:top w:val="none" w:sz="0" w:space="0" w:color="auto"/>
                <w:left w:val="none" w:sz="0" w:space="0" w:color="auto"/>
                <w:bottom w:val="none" w:sz="0" w:space="0" w:color="auto"/>
                <w:right w:val="none" w:sz="0" w:space="0" w:color="auto"/>
              </w:divBdr>
            </w:div>
          </w:divsChild>
        </w:div>
        <w:div w:id="684285834">
          <w:marLeft w:val="0"/>
          <w:marRight w:val="0"/>
          <w:marTop w:val="0"/>
          <w:marBottom w:val="0"/>
          <w:divBdr>
            <w:top w:val="none" w:sz="0" w:space="0" w:color="auto"/>
            <w:left w:val="none" w:sz="0" w:space="0" w:color="auto"/>
            <w:bottom w:val="none" w:sz="0" w:space="0" w:color="auto"/>
            <w:right w:val="none" w:sz="0" w:space="0" w:color="auto"/>
          </w:divBdr>
          <w:divsChild>
            <w:div w:id="2053575078">
              <w:marLeft w:val="0"/>
              <w:marRight w:val="0"/>
              <w:marTop w:val="0"/>
              <w:marBottom w:val="0"/>
              <w:divBdr>
                <w:top w:val="none" w:sz="0" w:space="0" w:color="auto"/>
                <w:left w:val="none" w:sz="0" w:space="0" w:color="auto"/>
                <w:bottom w:val="none" w:sz="0" w:space="0" w:color="auto"/>
                <w:right w:val="none" w:sz="0" w:space="0" w:color="auto"/>
              </w:divBdr>
            </w:div>
          </w:divsChild>
        </w:div>
        <w:div w:id="1575119702">
          <w:marLeft w:val="0"/>
          <w:marRight w:val="0"/>
          <w:marTop w:val="0"/>
          <w:marBottom w:val="0"/>
          <w:divBdr>
            <w:top w:val="none" w:sz="0" w:space="0" w:color="auto"/>
            <w:left w:val="none" w:sz="0" w:space="0" w:color="auto"/>
            <w:bottom w:val="none" w:sz="0" w:space="0" w:color="auto"/>
            <w:right w:val="none" w:sz="0" w:space="0" w:color="auto"/>
          </w:divBdr>
          <w:divsChild>
            <w:div w:id="1553232349">
              <w:marLeft w:val="0"/>
              <w:marRight w:val="0"/>
              <w:marTop w:val="0"/>
              <w:marBottom w:val="0"/>
              <w:divBdr>
                <w:top w:val="none" w:sz="0" w:space="0" w:color="auto"/>
                <w:left w:val="none" w:sz="0" w:space="0" w:color="auto"/>
                <w:bottom w:val="none" w:sz="0" w:space="0" w:color="auto"/>
                <w:right w:val="none" w:sz="0" w:space="0" w:color="auto"/>
              </w:divBdr>
            </w:div>
          </w:divsChild>
        </w:div>
        <w:div w:id="1821851213">
          <w:marLeft w:val="0"/>
          <w:marRight w:val="0"/>
          <w:marTop w:val="0"/>
          <w:marBottom w:val="0"/>
          <w:divBdr>
            <w:top w:val="none" w:sz="0" w:space="0" w:color="auto"/>
            <w:left w:val="none" w:sz="0" w:space="0" w:color="auto"/>
            <w:bottom w:val="none" w:sz="0" w:space="0" w:color="auto"/>
            <w:right w:val="none" w:sz="0" w:space="0" w:color="auto"/>
          </w:divBdr>
          <w:divsChild>
            <w:div w:id="1539706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856363">
      <w:bodyDiv w:val="1"/>
      <w:marLeft w:val="0"/>
      <w:marRight w:val="0"/>
      <w:marTop w:val="0"/>
      <w:marBottom w:val="0"/>
      <w:divBdr>
        <w:top w:val="none" w:sz="0" w:space="0" w:color="auto"/>
        <w:left w:val="none" w:sz="0" w:space="0" w:color="auto"/>
        <w:bottom w:val="none" w:sz="0" w:space="0" w:color="auto"/>
        <w:right w:val="none" w:sz="0" w:space="0" w:color="auto"/>
      </w:divBdr>
      <w:divsChild>
        <w:div w:id="1041325952">
          <w:marLeft w:val="547"/>
          <w:marRight w:val="0"/>
          <w:marTop w:val="0"/>
          <w:marBottom w:val="0"/>
          <w:divBdr>
            <w:top w:val="none" w:sz="0" w:space="0" w:color="auto"/>
            <w:left w:val="none" w:sz="0" w:space="0" w:color="auto"/>
            <w:bottom w:val="none" w:sz="0" w:space="0" w:color="auto"/>
            <w:right w:val="none" w:sz="0" w:space="0" w:color="auto"/>
          </w:divBdr>
        </w:div>
      </w:divsChild>
    </w:div>
    <w:div w:id="1471164842">
      <w:bodyDiv w:val="1"/>
      <w:marLeft w:val="0"/>
      <w:marRight w:val="0"/>
      <w:marTop w:val="0"/>
      <w:marBottom w:val="0"/>
      <w:divBdr>
        <w:top w:val="none" w:sz="0" w:space="0" w:color="auto"/>
        <w:left w:val="none" w:sz="0" w:space="0" w:color="auto"/>
        <w:bottom w:val="none" w:sz="0" w:space="0" w:color="auto"/>
        <w:right w:val="none" w:sz="0" w:space="0" w:color="auto"/>
      </w:divBdr>
    </w:div>
    <w:div w:id="1498303827">
      <w:bodyDiv w:val="1"/>
      <w:marLeft w:val="0"/>
      <w:marRight w:val="0"/>
      <w:marTop w:val="0"/>
      <w:marBottom w:val="0"/>
      <w:divBdr>
        <w:top w:val="none" w:sz="0" w:space="0" w:color="auto"/>
        <w:left w:val="none" w:sz="0" w:space="0" w:color="auto"/>
        <w:bottom w:val="none" w:sz="0" w:space="0" w:color="auto"/>
        <w:right w:val="none" w:sz="0" w:space="0" w:color="auto"/>
      </w:divBdr>
    </w:div>
    <w:div w:id="1596475159">
      <w:bodyDiv w:val="1"/>
      <w:marLeft w:val="0"/>
      <w:marRight w:val="0"/>
      <w:marTop w:val="0"/>
      <w:marBottom w:val="0"/>
      <w:divBdr>
        <w:top w:val="none" w:sz="0" w:space="0" w:color="auto"/>
        <w:left w:val="none" w:sz="0" w:space="0" w:color="auto"/>
        <w:bottom w:val="none" w:sz="0" w:space="0" w:color="auto"/>
        <w:right w:val="none" w:sz="0" w:space="0" w:color="auto"/>
      </w:divBdr>
    </w:div>
    <w:div w:id="1766992689">
      <w:bodyDiv w:val="1"/>
      <w:marLeft w:val="0"/>
      <w:marRight w:val="0"/>
      <w:marTop w:val="0"/>
      <w:marBottom w:val="0"/>
      <w:divBdr>
        <w:top w:val="none" w:sz="0" w:space="0" w:color="auto"/>
        <w:left w:val="none" w:sz="0" w:space="0" w:color="auto"/>
        <w:bottom w:val="none" w:sz="0" w:space="0" w:color="auto"/>
        <w:right w:val="none" w:sz="0" w:space="0" w:color="auto"/>
      </w:divBdr>
    </w:div>
    <w:div w:id="1786149040">
      <w:bodyDiv w:val="1"/>
      <w:marLeft w:val="0"/>
      <w:marRight w:val="0"/>
      <w:marTop w:val="0"/>
      <w:marBottom w:val="0"/>
      <w:divBdr>
        <w:top w:val="none" w:sz="0" w:space="0" w:color="auto"/>
        <w:left w:val="none" w:sz="0" w:space="0" w:color="auto"/>
        <w:bottom w:val="none" w:sz="0" w:space="0" w:color="auto"/>
        <w:right w:val="none" w:sz="0" w:space="0" w:color="auto"/>
      </w:divBdr>
    </w:div>
    <w:div w:id="1839035002">
      <w:bodyDiv w:val="1"/>
      <w:marLeft w:val="0"/>
      <w:marRight w:val="0"/>
      <w:marTop w:val="0"/>
      <w:marBottom w:val="0"/>
      <w:divBdr>
        <w:top w:val="none" w:sz="0" w:space="0" w:color="auto"/>
        <w:left w:val="none" w:sz="0" w:space="0" w:color="auto"/>
        <w:bottom w:val="none" w:sz="0" w:space="0" w:color="auto"/>
        <w:right w:val="none" w:sz="0" w:space="0" w:color="auto"/>
      </w:divBdr>
      <w:divsChild>
        <w:div w:id="1586453221">
          <w:marLeft w:val="0"/>
          <w:marRight w:val="0"/>
          <w:marTop w:val="0"/>
          <w:marBottom w:val="0"/>
          <w:divBdr>
            <w:top w:val="none" w:sz="0" w:space="0" w:color="auto"/>
            <w:left w:val="none" w:sz="0" w:space="0" w:color="auto"/>
            <w:bottom w:val="none" w:sz="0" w:space="0" w:color="auto"/>
            <w:right w:val="none" w:sz="0" w:space="0" w:color="auto"/>
          </w:divBdr>
        </w:div>
        <w:div w:id="463355064">
          <w:marLeft w:val="0"/>
          <w:marRight w:val="0"/>
          <w:marTop w:val="0"/>
          <w:marBottom w:val="0"/>
          <w:divBdr>
            <w:top w:val="none" w:sz="0" w:space="0" w:color="auto"/>
            <w:left w:val="none" w:sz="0" w:space="0" w:color="auto"/>
            <w:bottom w:val="none" w:sz="0" w:space="0" w:color="auto"/>
            <w:right w:val="none" w:sz="0" w:space="0" w:color="auto"/>
          </w:divBdr>
        </w:div>
      </w:divsChild>
    </w:div>
    <w:div w:id="1880969077">
      <w:bodyDiv w:val="1"/>
      <w:marLeft w:val="0"/>
      <w:marRight w:val="0"/>
      <w:marTop w:val="0"/>
      <w:marBottom w:val="0"/>
      <w:divBdr>
        <w:top w:val="none" w:sz="0" w:space="0" w:color="auto"/>
        <w:left w:val="none" w:sz="0" w:space="0" w:color="auto"/>
        <w:bottom w:val="none" w:sz="0" w:space="0" w:color="auto"/>
        <w:right w:val="none" w:sz="0" w:space="0" w:color="auto"/>
      </w:divBdr>
    </w:div>
    <w:div w:id="1898473793">
      <w:bodyDiv w:val="1"/>
      <w:marLeft w:val="0"/>
      <w:marRight w:val="0"/>
      <w:marTop w:val="0"/>
      <w:marBottom w:val="0"/>
      <w:divBdr>
        <w:top w:val="none" w:sz="0" w:space="0" w:color="auto"/>
        <w:left w:val="none" w:sz="0" w:space="0" w:color="auto"/>
        <w:bottom w:val="none" w:sz="0" w:space="0" w:color="auto"/>
        <w:right w:val="none" w:sz="0" w:space="0" w:color="auto"/>
      </w:divBdr>
      <w:divsChild>
        <w:div w:id="1610694737">
          <w:marLeft w:val="547"/>
          <w:marRight w:val="0"/>
          <w:marTop w:val="0"/>
          <w:marBottom w:val="0"/>
          <w:divBdr>
            <w:top w:val="none" w:sz="0" w:space="0" w:color="auto"/>
            <w:left w:val="none" w:sz="0" w:space="0" w:color="auto"/>
            <w:bottom w:val="none" w:sz="0" w:space="0" w:color="auto"/>
            <w:right w:val="none" w:sz="0" w:space="0" w:color="auto"/>
          </w:divBdr>
        </w:div>
      </w:divsChild>
    </w:div>
    <w:div w:id="199309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4FBF794E4ECF54986AD4A3910C3DDE8" ma:contentTypeVersion="4" ma:contentTypeDescription="Crée un document." ma:contentTypeScope="" ma:versionID="60af5bb782e41e8ffba8803c992ffa5c">
  <xsd:schema xmlns:xsd="http://www.w3.org/2001/XMLSchema" xmlns:xs="http://www.w3.org/2001/XMLSchema" xmlns:p="http://schemas.microsoft.com/office/2006/metadata/properties" xmlns:ns2="3b297885-f0ff-4184-8422-5220235abbc7" targetNamespace="http://schemas.microsoft.com/office/2006/metadata/properties" ma:root="true" ma:fieldsID="339737877f8473736f810015fc2248f4" ns2:_="">
    <xsd:import namespace="3b297885-f0ff-4184-8422-5220235abbc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297885-f0ff-4184-8422-5220235abb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2AA8A0-E65F-409E-A953-E4830C6C6B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01D151-B401-4049-8EE8-6C9CAFD84022}">
  <ds:schemaRefs>
    <ds:schemaRef ds:uri="http://schemas.openxmlformats.org/officeDocument/2006/bibliography"/>
  </ds:schemaRefs>
</ds:datastoreItem>
</file>

<file path=customXml/itemProps3.xml><?xml version="1.0" encoding="utf-8"?>
<ds:datastoreItem xmlns:ds="http://schemas.openxmlformats.org/officeDocument/2006/customXml" ds:itemID="{22A3B0C4-00BD-4113-B2FC-8299930484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297885-f0ff-4184-8422-5220235abb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9F8491-F6CB-4FC2-B95E-3F6BEED464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14</Pages>
  <Words>3088</Words>
  <Characters>16986</Characters>
  <Application>Microsoft Office Word</Application>
  <DocSecurity>0</DocSecurity>
  <Lines>141</Lines>
  <Paragraphs>40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Morin Thomas</dc:creator>
  <cp:keywords/>
  <dc:description/>
  <cp:lastModifiedBy>Souleyreau Céline</cp:lastModifiedBy>
  <cp:revision>3</cp:revision>
  <cp:lastPrinted>2022-05-13T17:59:00Z</cp:lastPrinted>
  <dcterms:created xsi:type="dcterms:W3CDTF">2026-03-09T13:00:00Z</dcterms:created>
  <dcterms:modified xsi:type="dcterms:W3CDTF">2026-03-09T13:24:00Z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0x01010084FBF794E4ECF54986AD4A3910C3DDE8</vt:lpwstr>
  </property>
</Properties>
</file>